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3345"/>
      </w:tblGrid>
      <w:tr w:rsidR="0071559B" w14:paraId="1DE27FA1" w14:textId="77777777">
        <w:trPr>
          <w:trHeight w:val="400"/>
        </w:trPr>
        <w:tc>
          <w:tcPr>
            <w:tcW w:w="10031" w:type="dxa"/>
            <w:gridSpan w:val="3"/>
          </w:tcPr>
          <w:p w14:paraId="7FD4B2F6" w14:textId="77777777" w:rsidR="0071559B" w:rsidRDefault="00321DE9">
            <w:pPr>
              <w:suppressAutoHyphens/>
              <w:kinsoku w:val="0"/>
              <w:autoSpaceDE w:val="0"/>
              <w:autoSpaceDN w:val="0"/>
              <w:spacing w:line="366" w:lineRule="atLeast"/>
              <w:jc w:val="center"/>
              <w:rPr>
                <w:rFonts w:ascii="ＭＳ ゴシック" w:hAnsi="ＭＳ ゴシック"/>
              </w:rPr>
            </w:pPr>
            <w:r>
              <w:rPr>
                <w:rFonts w:asciiTheme="majorEastAsia" w:eastAsiaTheme="majorEastAsia" w:hAnsiTheme="majorEastAsia" w:hint="eastAsia"/>
              </w:rPr>
              <w:t>認定権者記載欄</w:t>
            </w:r>
          </w:p>
        </w:tc>
      </w:tr>
      <w:tr w:rsidR="0071559B" w14:paraId="5AC3DDFB"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15470B7F" w14:textId="77777777" w:rsidR="0071559B" w:rsidRDefault="0071559B">
            <w:pPr>
              <w:suppressAutoHyphens/>
              <w:kinsoku w:val="0"/>
              <w:wordWrap w:val="0"/>
              <w:autoSpaceDE w:val="0"/>
              <w:autoSpaceDN w:val="0"/>
              <w:spacing w:line="366" w:lineRule="atLeast"/>
              <w:jc w:val="left"/>
              <w:rPr>
                <w:rFonts w:ascii="ＭＳ ゴシック" w:hAnsi="ＭＳ ゴシック"/>
              </w:rPr>
            </w:pPr>
          </w:p>
        </w:tc>
        <w:tc>
          <w:tcPr>
            <w:tcW w:w="3343" w:type="dxa"/>
            <w:tcBorders>
              <w:left w:val="single" w:sz="24" w:space="0" w:color="auto"/>
            </w:tcBorders>
          </w:tcPr>
          <w:p w14:paraId="6190CFF7" w14:textId="77777777" w:rsidR="0071559B" w:rsidRDefault="0071559B">
            <w:pPr>
              <w:suppressAutoHyphens/>
              <w:kinsoku w:val="0"/>
              <w:wordWrap w:val="0"/>
              <w:autoSpaceDE w:val="0"/>
              <w:autoSpaceDN w:val="0"/>
              <w:spacing w:line="366" w:lineRule="atLeast"/>
              <w:jc w:val="left"/>
              <w:rPr>
                <w:rFonts w:ascii="ＭＳ ゴシック" w:hAnsi="ＭＳ ゴシック"/>
              </w:rPr>
            </w:pPr>
          </w:p>
        </w:tc>
        <w:tc>
          <w:tcPr>
            <w:tcW w:w="3345" w:type="dxa"/>
          </w:tcPr>
          <w:p w14:paraId="0B8725DA" w14:textId="77777777" w:rsidR="0071559B" w:rsidRDefault="0071559B">
            <w:pPr>
              <w:suppressAutoHyphens/>
              <w:kinsoku w:val="0"/>
              <w:wordWrap w:val="0"/>
              <w:autoSpaceDE w:val="0"/>
              <w:autoSpaceDN w:val="0"/>
              <w:spacing w:line="366" w:lineRule="atLeast"/>
              <w:jc w:val="left"/>
              <w:rPr>
                <w:rFonts w:ascii="ＭＳ ゴシック" w:hAnsi="ＭＳ ゴシック"/>
              </w:rPr>
            </w:pPr>
          </w:p>
        </w:tc>
      </w:tr>
      <w:tr w:rsidR="0071559B" w14:paraId="603FBD99" w14:textId="77777777">
        <w:trPr>
          <w:trHeight w:val="273"/>
        </w:trPr>
        <w:tc>
          <w:tcPr>
            <w:tcW w:w="3343" w:type="dxa"/>
            <w:tcBorders>
              <w:top w:val="single" w:sz="24" w:space="0" w:color="auto"/>
            </w:tcBorders>
          </w:tcPr>
          <w:p w14:paraId="2727D275" w14:textId="77777777" w:rsidR="0071559B" w:rsidRDefault="0071559B">
            <w:pPr>
              <w:suppressAutoHyphens/>
              <w:kinsoku w:val="0"/>
              <w:wordWrap w:val="0"/>
              <w:autoSpaceDE w:val="0"/>
              <w:autoSpaceDN w:val="0"/>
              <w:spacing w:line="366" w:lineRule="atLeast"/>
              <w:jc w:val="left"/>
              <w:rPr>
                <w:rFonts w:ascii="ＭＳ ゴシック" w:hAnsi="ＭＳ ゴシック"/>
              </w:rPr>
            </w:pPr>
          </w:p>
        </w:tc>
        <w:tc>
          <w:tcPr>
            <w:tcW w:w="3343" w:type="dxa"/>
          </w:tcPr>
          <w:p w14:paraId="3DC1980A" w14:textId="77777777" w:rsidR="0071559B" w:rsidRDefault="0071559B">
            <w:pPr>
              <w:suppressAutoHyphens/>
              <w:kinsoku w:val="0"/>
              <w:wordWrap w:val="0"/>
              <w:autoSpaceDE w:val="0"/>
              <w:autoSpaceDN w:val="0"/>
              <w:spacing w:line="366" w:lineRule="atLeast"/>
              <w:jc w:val="left"/>
              <w:rPr>
                <w:rFonts w:ascii="ＭＳ ゴシック" w:hAnsi="ＭＳ ゴシック"/>
              </w:rPr>
            </w:pPr>
          </w:p>
        </w:tc>
        <w:tc>
          <w:tcPr>
            <w:tcW w:w="3345" w:type="dxa"/>
          </w:tcPr>
          <w:p w14:paraId="46F280B0" w14:textId="77777777" w:rsidR="0071559B" w:rsidRDefault="0071559B">
            <w:pPr>
              <w:suppressAutoHyphens/>
              <w:kinsoku w:val="0"/>
              <w:wordWrap w:val="0"/>
              <w:autoSpaceDE w:val="0"/>
              <w:autoSpaceDN w:val="0"/>
              <w:spacing w:line="366" w:lineRule="atLeast"/>
              <w:jc w:val="left"/>
              <w:rPr>
                <w:rFonts w:ascii="ＭＳ ゴシック" w:hAnsi="ＭＳ ゴシック"/>
              </w:rPr>
            </w:pPr>
          </w:p>
        </w:tc>
      </w:tr>
    </w:tbl>
    <w:p w14:paraId="0859725F" w14:textId="172BE41D" w:rsidR="0071559B" w:rsidRDefault="00321DE9">
      <w:pPr>
        <w:suppressAutoHyphens/>
        <w:kinsoku w:val="0"/>
        <w:wordWrap w:val="0"/>
        <w:autoSpaceDE w:val="0"/>
        <w:autoSpaceDN w:val="0"/>
        <w:spacing w:line="366" w:lineRule="atLeast"/>
        <w:jc w:val="left"/>
        <w:rPr>
          <w:rFonts w:ascii="ＭＳ ゴシック" w:eastAsia="ＭＳ ゴシック" w:hAnsi="ＭＳ ゴシック"/>
          <w:sz w:val="24"/>
        </w:rPr>
      </w:pPr>
      <w:r>
        <w:rPr>
          <w:rFonts w:ascii="ＭＳ ゴシック" w:eastAsia="ＭＳ ゴシック" w:hAnsi="ＭＳ ゴシック" w:hint="eastAsia"/>
          <w:color w:val="000000"/>
          <w:kern w:val="0"/>
        </w:rPr>
        <w:t>様式第５－（イ）－③</w:t>
      </w:r>
    </w:p>
    <w:tbl>
      <w:tblPr>
        <w:tblW w:w="9923"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923"/>
      </w:tblGrid>
      <w:tr w:rsidR="0071559B" w14:paraId="494E9D47" w14:textId="77777777" w:rsidTr="00B119EC">
        <w:trPr>
          <w:trHeight w:val="8558"/>
        </w:trPr>
        <w:tc>
          <w:tcPr>
            <w:tcW w:w="9923" w:type="dxa"/>
            <w:tcBorders>
              <w:top w:val="single" w:sz="4" w:space="0" w:color="000000"/>
              <w:left w:val="single" w:sz="4" w:space="0" w:color="000000"/>
              <w:bottom w:val="single" w:sz="4" w:space="0" w:color="000000"/>
              <w:right w:val="single" w:sz="4" w:space="0" w:color="000000"/>
            </w:tcBorders>
          </w:tcPr>
          <w:p w14:paraId="6A856D8B" w14:textId="1272B610" w:rsidR="0071559B" w:rsidRDefault="00321DE9">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中小企業信</w:t>
            </w:r>
            <w:r w:rsidR="00107A4C">
              <w:rPr>
                <w:rFonts w:ascii="ＭＳ ゴシック" w:eastAsia="ＭＳ ゴシック" w:hAnsi="ＭＳ ゴシック" w:hint="eastAsia"/>
                <w:color w:val="000000"/>
                <w:kern w:val="0"/>
              </w:rPr>
              <w:t>用保険法第２条第５項第５号の規定による認定申請書（イ－③）</w:t>
            </w:r>
          </w:p>
          <w:p w14:paraId="1BC84ED5" w14:textId="0D9AE0F1"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00107A4C">
              <w:rPr>
                <w:rFonts w:ascii="ＭＳ ゴシック" w:eastAsia="ＭＳ ゴシック" w:hAnsi="ＭＳ ゴシック" w:hint="eastAsia"/>
                <w:color w:val="000000"/>
                <w:kern w:val="0"/>
              </w:rPr>
              <w:t xml:space="preserve">　　　　令和</w:t>
            </w:r>
            <w:r>
              <w:rPr>
                <w:rFonts w:ascii="ＭＳ ゴシック" w:eastAsia="ＭＳ ゴシック" w:hAnsi="ＭＳ ゴシック" w:hint="eastAsia"/>
                <w:color w:val="000000"/>
                <w:kern w:val="0"/>
              </w:rPr>
              <w:t xml:space="preserve">　　　年　　月　　日</w:t>
            </w:r>
          </w:p>
          <w:p w14:paraId="6E84F2FB" w14:textId="2C0A632B"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sidR="00107A4C">
              <w:rPr>
                <w:rFonts w:ascii="ＭＳ ゴシック" w:eastAsia="ＭＳ ゴシック" w:hAnsi="ＭＳ ゴシック" w:hint="eastAsia"/>
                <w:color w:val="000000"/>
                <w:kern w:val="0"/>
              </w:rPr>
              <w:t>矢板市長</w:t>
            </w:r>
            <w:r>
              <w:rPr>
                <w:rFonts w:ascii="ＭＳ ゴシック" w:eastAsia="ＭＳ ゴシック" w:hAnsi="ＭＳ ゴシック" w:hint="eastAsia"/>
                <w:color w:val="000000"/>
                <w:kern w:val="0"/>
              </w:rPr>
              <w:t xml:space="preserve">　殿</w:t>
            </w:r>
          </w:p>
          <w:p w14:paraId="7D6A6A76" w14:textId="77777777"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申請者</w:t>
            </w:r>
          </w:p>
          <w:p w14:paraId="768324A1" w14:textId="0C70F264" w:rsidR="0071559B" w:rsidRDefault="00321DE9" w:rsidP="00B119EC">
            <w:pPr>
              <w:suppressAutoHyphens/>
              <w:kinsoku w:val="0"/>
              <w:wordWrap w:val="0"/>
              <w:overflowPunct w:val="0"/>
              <w:autoSpaceDE w:val="0"/>
              <w:autoSpaceDN w:val="0"/>
              <w:adjustRightInd w:val="0"/>
              <w:spacing w:line="276" w:lineRule="auto"/>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住　所　　　　　　　　　　　　　</w:t>
            </w:r>
            <w:r w:rsidR="00107A4C">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14:paraId="202126C2" w14:textId="377825AC" w:rsidR="0071559B" w:rsidRDefault="00321DE9" w:rsidP="00B119EC">
            <w:pPr>
              <w:suppressAutoHyphens/>
              <w:kinsoku w:val="0"/>
              <w:wordWrap w:val="0"/>
              <w:overflowPunct w:val="0"/>
              <w:autoSpaceDE w:val="0"/>
              <w:autoSpaceDN w:val="0"/>
              <w:adjustRightInd w:val="0"/>
              <w:spacing w:line="276" w:lineRule="auto"/>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00107A4C">
              <w:rPr>
                <w:rFonts w:ascii="ＭＳ ゴシック" w:eastAsia="ＭＳ ゴシック" w:hAnsi="ＭＳ ゴシック" w:hint="eastAsia"/>
                <w:color w:val="000000"/>
                <w:kern w:val="0"/>
                <w:u w:val="single" w:color="000000"/>
              </w:rPr>
              <w:t xml:space="preserve">氏　名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14:paraId="32D8941A" w14:textId="77777777" w:rsidR="0071559B" w:rsidRDefault="0071559B" w:rsidP="00B119EC">
            <w:pPr>
              <w:suppressAutoHyphens/>
              <w:kinsoku w:val="0"/>
              <w:overflowPunct w:val="0"/>
              <w:autoSpaceDE w:val="0"/>
              <w:autoSpaceDN w:val="0"/>
              <w:adjustRightInd w:val="0"/>
              <w:spacing w:line="120" w:lineRule="exact"/>
              <w:jc w:val="left"/>
              <w:textAlignment w:val="baseline"/>
              <w:rPr>
                <w:rFonts w:ascii="ＭＳ ゴシック" w:eastAsia="ＭＳ ゴシック" w:hAnsi="ＭＳ ゴシック"/>
                <w:color w:val="000000"/>
                <w:spacing w:val="16"/>
                <w:kern w:val="0"/>
              </w:rPr>
            </w:pPr>
          </w:p>
          <w:p w14:paraId="39B6890E" w14:textId="073A4B14"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私は、</w:t>
            </w:r>
            <w:r>
              <w:rPr>
                <w:rFonts w:asciiTheme="majorEastAsia" w:eastAsiaTheme="majorEastAsia" w:hAnsiTheme="majorEastAsia" w:hint="eastAsia"/>
                <w:color w:val="000000"/>
                <w:kern w:val="0"/>
              </w:rPr>
              <w:t>表に</w:t>
            </w:r>
            <w:r>
              <w:rPr>
                <w:rFonts w:ascii="ＭＳ ゴシック" w:eastAsia="ＭＳ ゴシック" w:hAnsi="ＭＳ ゴシック" w:hint="eastAsia"/>
                <w:color w:val="000000"/>
                <w:kern w:val="0"/>
              </w:rPr>
              <w:t>記載する業を営んでいるが、下記のとおり、</w:t>
            </w:r>
            <w:r w:rsidR="00107A4C">
              <w:rPr>
                <w:rFonts w:ascii="ＭＳ ゴシック" w:eastAsia="ＭＳ ゴシック" w:hAnsi="ＭＳ ゴシック" w:hint="eastAsia"/>
                <w:color w:val="000000"/>
                <w:kern w:val="0"/>
                <w:u w:val="single"/>
              </w:rPr>
              <w:t xml:space="preserve">＿　　　　　　　　　</w:t>
            </w:r>
            <w:r>
              <w:rPr>
                <w:rFonts w:ascii="ＭＳ ゴシック" w:eastAsia="ＭＳ ゴシック" w:hAnsi="ＭＳ ゴシック" w:hint="eastAsia"/>
                <w:color w:val="000000"/>
                <w:kern w:val="0"/>
                <w:u w:val="single"/>
              </w:rPr>
              <w:t>（注２）</w:t>
            </w:r>
            <w:r>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70B35FC5" w14:textId="77777777" w:rsidR="0071559B" w:rsidRDefault="00321DE9">
            <w:pPr>
              <w:pStyle w:val="af9"/>
              <w:jc w:val="left"/>
            </w:pPr>
            <w:r>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88"/>
              <w:gridCol w:w="3190"/>
              <w:gridCol w:w="3190"/>
            </w:tblGrid>
            <w:tr w:rsidR="0071559B" w14:paraId="6DC26028" w14:textId="77777777">
              <w:trPr>
                <w:trHeight w:val="359"/>
              </w:trPr>
              <w:tc>
                <w:tcPr>
                  <w:tcW w:w="3188" w:type="dxa"/>
                  <w:tcBorders>
                    <w:top w:val="single" w:sz="24" w:space="0" w:color="auto"/>
                    <w:left w:val="single" w:sz="24" w:space="0" w:color="auto"/>
                    <w:bottom w:val="single" w:sz="24" w:space="0" w:color="auto"/>
                    <w:right w:val="single" w:sz="24" w:space="0" w:color="auto"/>
                  </w:tcBorders>
                </w:tcPr>
                <w:p w14:paraId="2C6DF3A4" w14:textId="77777777" w:rsidR="0071559B" w:rsidRDefault="0071559B">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p>
              </w:tc>
              <w:tc>
                <w:tcPr>
                  <w:tcW w:w="3190" w:type="dxa"/>
                  <w:tcBorders>
                    <w:left w:val="single" w:sz="24" w:space="0" w:color="auto"/>
                  </w:tcBorders>
                </w:tcPr>
                <w:p w14:paraId="1128A3C9" w14:textId="77777777" w:rsidR="0071559B" w:rsidRDefault="0071559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90" w:type="dxa"/>
                </w:tcPr>
                <w:p w14:paraId="5F201B40" w14:textId="77777777" w:rsidR="0071559B" w:rsidRDefault="0071559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r w:rsidR="0071559B" w14:paraId="0B88C831" w14:textId="77777777">
              <w:trPr>
                <w:trHeight w:val="375"/>
              </w:trPr>
              <w:tc>
                <w:tcPr>
                  <w:tcW w:w="3188" w:type="dxa"/>
                  <w:tcBorders>
                    <w:top w:val="single" w:sz="24" w:space="0" w:color="auto"/>
                  </w:tcBorders>
                </w:tcPr>
                <w:p w14:paraId="54EFCCAD" w14:textId="77777777" w:rsidR="0071559B" w:rsidRDefault="0071559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90" w:type="dxa"/>
                </w:tcPr>
                <w:p w14:paraId="0E8BE34A" w14:textId="77777777" w:rsidR="0071559B" w:rsidRDefault="0071559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90" w:type="dxa"/>
                </w:tcPr>
                <w:p w14:paraId="279B4A94" w14:textId="77777777" w:rsidR="0071559B" w:rsidRDefault="0071559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bl>
          <w:p w14:paraId="1974AAAA" w14:textId="77777777" w:rsidR="0071559B" w:rsidRDefault="00321DE9">
            <w:pPr>
              <w:suppressAutoHyphens/>
              <w:kinsoku w:val="0"/>
              <w:wordWrap w:val="0"/>
              <w:overflowPunct w:val="0"/>
              <w:autoSpaceDE w:val="0"/>
              <w:autoSpaceDN w:val="0"/>
              <w:adjustRightInd w:val="0"/>
              <w:spacing w:line="240" w:lineRule="exact"/>
              <w:ind w:leftChars="41" w:left="88" w:hangingChars="1" w:hanging="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表には、指定業種であって、売上高等の減少が生じている事業が属する業種（日本標準産業分類の細分類番号と細分類業種名）を記載。当該指定業種が複数ある場合には、その中で、最近１年間で最も売上高等が大きい事業が属する指定業種を左上の太枠に記載。</w:t>
            </w:r>
          </w:p>
          <w:p w14:paraId="2BC3EB57" w14:textId="67EE4F74" w:rsidR="0071559B" w:rsidRPr="00B119EC" w:rsidRDefault="00B23BFD" w:rsidP="00B119EC">
            <w:pPr>
              <w:pStyle w:val="af7"/>
              <w:rPr>
                <w:rFonts w:hint="eastAsia"/>
              </w:rPr>
            </w:pPr>
            <w:r>
              <w:rPr>
                <w:rFonts w:hint="eastAsia"/>
              </w:rPr>
              <w:t>記</w:t>
            </w:r>
          </w:p>
          <w:p w14:paraId="16282932" w14:textId="77777777"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売上高等</w:t>
            </w:r>
          </w:p>
          <w:p w14:paraId="1DC12CAC" w14:textId="77777777" w:rsidR="0071559B" w:rsidRDefault="00321DE9" w:rsidP="00485453">
            <w:pPr>
              <w:suppressAutoHyphens/>
              <w:kinsoku w:val="0"/>
              <w:wordWrap w:val="0"/>
              <w:overflowPunct w:val="0"/>
              <w:autoSpaceDE w:val="0"/>
              <w:autoSpaceDN w:val="0"/>
              <w:adjustRightInd w:val="0"/>
              <w:spacing w:line="274" w:lineRule="atLeast"/>
              <w:ind w:left="726" w:hangingChars="300" w:hanging="726"/>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（１）前年の企業全体の売上高等に対する、上記の表に記載した指定業種（以下同じ。）に属する事業の売上高等の減少額等の割合</w:t>
            </w:r>
          </w:p>
          <w:p w14:paraId="16DB7D3B" w14:textId="77777777"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Ｂ－Ａ</w:t>
            </w:r>
          </w:p>
          <w:p w14:paraId="7D60037E" w14:textId="77777777"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Ｄ</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w:t>
            </w:r>
            <w:r>
              <w:rPr>
                <w:rFonts w:ascii="ＭＳ ゴシック" w:eastAsia="ＭＳ ゴシック" w:hAnsi="ＭＳ ゴシック"/>
                <w:color w:val="000000"/>
                <w:kern w:val="0"/>
              </w:rPr>
              <w:t xml:space="preserve">100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割合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14:paraId="6772E86A" w14:textId="01F87ED3"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Ａ：申込時点における最近３か月間の指定業種に属する事業の売上高等</w:t>
            </w:r>
            <w:r>
              <w:rPr>
                <w:rFonts w:ascii="ＭＳ ゴシック" w:eastAsia="ＭＳ ゴシック" w:hAnsi="ＭＳ ゴシック" w:hint="eastAsia"/>
                <w:color w:val="000000"/>
                <w:spacing w:val="16"/>
                <w:kern w:val="0"/>
              </w:rPr>
              <w:t xml:space="preserve">　</w:t>
            </w:r>
            <w:r w:rsidR="00B119EC">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u w:val="single"/>
              </w:rPr>
              <w:t xml:space="preserve">　　　　　　　　</w:t>
            </w:r>
            <w:r w:rsidRPr="00B119EC">
              <w:rPr>
                <w:rFonts w:ascii="ＭＳ ゴシック" w:eastAsia="ＭＳ ゴシック" w:hAnsi="ＭＳ ゴシック" w:hint="eastAsia"/>
                <w:color w:val="000000"/>
                <w:spacing w:val="16"/>
                <w:kern w:val="0"/>
                <w:u w:val="single"/>
              </w:rPr>
              <w:t>円</w:t>
            </w:r>
          </w:p>
          <w:p w14:paraId="3E4B1D39" w14:textId="0548A168"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Ｂ：Ａの期間に対応する前年の３か月間の指定業種に属する事業の売上高等</w:t>
            </w:r>
            <w:r>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r w:rsidR="00B119EC">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円</w:t>
            </w:r>
          </w:p>
          <w:p w14:paraId="62ACF111" w14:textId="11A399BA"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hAnsi="ＭＳ ゴシック"/>
                <w:color w:val="000000"/>
                <w:kern w:val="0"/>
              </w:rPr>
            </w:pPr>
            <w:r>
              <w:rPr>
                <w:rFonts w:ascii="ＭＳ ゴシック" w:eastAsia="ＭＳ ゴシック" w:hAnsi="ＭＳ ゴシック" w:hint="eastAsia"/>
                <w:color w:val="000000"/>
                <w:kern w:val="0"/>
              </w:rPr>
              <w:t xml:space="preserve">　　Ｄ：Ａの期間に対応する前年の３か月間の全体の売上高等  　　　　　　</w:t>
            </w:r>
            <w:r w:rsidR="00B119EC">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rPr>
              <w:t xml:space="preserve">           　　   円</w:t>
            </w:r>
          </w:p>
          <w:p w14:paraId="1FA8FF75" w14:textId="35261941" w:rsidR="0071559B" w:rsidRDefault="00B119EC" w:rsidP="00B119EC">
            <w:pPr>
              <w:suppressAutoHyphens/>
              <w:kinsoku w:val="0"/>
              <w:overflowPunct w:val="0"/>
              <w:autoSpaceDE w:val="0"/>
              <w:autoSpaceDN w:val="0"/>
              <w:adjustRightInd w:val="0"/>
              <w:spacing w:line="1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w:t>
            </w:r>
          </w:p>
          <w:p w14:paraId="315CDCA8" w14:textId="5BD94134"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（２）企業全体の売上高等の減少率</w:t>
            </w:r>
          </w:p>
          <w:p w14:paraId="5289F8DD" w14:textId="53E38E5C"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u w:val="single"/>
              </w:rPr>
            </w:pPr>
            <w:r>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u w:val="single"/>
              </w:rPr>
              <w:t>Ｄ－Ｃ</w:t>
            </w:r>
          </w:p>
          <w:p w14:paraId="121D1C57" w14:textId="77777777"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u w:val="single"/>
              </w:rPr>
            </w:pPr>
            <w:r>
              <w:rPr>
                <w:rFonts w:ascii="ＭＳ ゴシック" w:eastAsia="ＭＳ ゴシック" w:hAnsi="ＭＳ ゴシック" w:hint="eastAsia"/>
                <w:color w:val="000000"/>
                <w:spacing w:val="16"/>
                <w:kern w:val="0"/>
              </w:rPr>
              <w:t xml:space="preserve">　　　　　Ｄ　　×100　　　　　　　　　　</w:t>
            </w:r>
            <w:r>
              <w:rPr>
                <w:rFonts w:ascii="ＭＳ ゴシック" w:eastAsia="ＭＳ ゴシック" w:hAnsi="ＭＳ ゴシック" w:hint="eastAsia"/>
                <w:color w:val="000000"/>
                <w:spacing w:val="16"/>
                <w:kern w:val="0"/>
                <w:u w:val="single"/>
              </w:rPr>
              <w:t>減少率　　　　％</w:t>
            </w:r>
          </w:p>
          <w:p w14:paraId="01D4F839" w14:textId="77777777"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Ｃ：Ａの期間の全体の売上高等</w:t>
            </w:r>
            <w:r>
              <w:rPr>
                <w:rFonts w:ascii="ＭＳ ゴシック" w:eastAsia="ＭＳ ゴシック" w:hAnsi="ＭＳ ゴシック" w:hint="eastAsia"/>
                <w:color w:val="000000"/>
                <w:spacing w:val="16"/>
                <w:kern w:val="0"/>
                <w:u w:val="single"/>
              </w:rPr>
              <w:t xml:space="preserve">　　　　　　　円</w:t>
            </w:r>
          </w:p>
          <w:p w14:paraId="0DC690FB" w14:textId="132BB80D" w:rsidR="002A0721" w:rsidRDefault="00321DE9" w:rsidP="009C215E">
            <w:pPr>
              <w:suppressAutoHyphens/>
              <w:kinsoku w:val="0"/>
              <w:wordWrap w:val="0"/>
              <w:overflowPunct w:val="0"/>
              <w:autoSpaceDE w:val="0"/>
              <w:autoSpaceDN w:val="0"/>
              <w:adjustRightInd w:val="0"/>
              <w:spacing w:line="274" w:lineRule="atLeast"/>
              <w:ind w:firstLineChars="200" w:firstLine="484"/>
              <w:jc w:val="left"/>
              <w:textAlignment w:val="baseline"/>
              <w:rPr>
                <w:rFonts w:ascii="ＭＳ ゴシック" w:eastAsia="ＭＳ ゴシック" w:hAnsi="ＭＳ ゴシック"/>
                <w:color w:val="000000"/>
                <w:spacing w:val="16"/>
                <w:kern w:val="0"/>
                <w:u w:val="single"/>
              </w:rPr>
            </w:pPr>
            <w:r>
              <w:rPr>
                <w:rFonts w:ascii="ＭＳ ゴシック" w:eastAsia="ＭＳ ゴシック" w:hAnsi="ＭＳ ゴシック" w:hint="eastAsia"/>
                <w:color w:val="000000"/>
                <w:spacing w:val="16"/>
                <w:kern w:val="0"/>
              </w:rPr>
              <w:t>Ｄ：Ａの期間に対応する前年の３か月間の全体の売上高等</w:t>
            </w:r>
            <w:r>
              <w:rPr>
                <w:rFonts w:ascii="ＭＳ ゴシック" w:eastAsia="ＭＳ ゴシック" w:hAnsi="ＭＳ ゴシック" w:hint="eastAsia"/>
                <w:color w:val="000000"/>
                <w:spacing w:val="16"/>
                <w:kern w:val="0"/>
                <w:u w:val="single"/>
              </w:rPr>
              <w:t xml:space="preserve">　　　　　　　円</w:t>
            </w:r>
          </w:p>
          <w:p w14:paraId="6243422D" w14:textId="1AD35AB4" w:rsidR="002A0721" w:rsidRPr="002A0721" w:rsidRDefault="00107A4C" w:rsidP="00107A4C">
            <w:pPr>
              <w:suppressAutoHyphens/>
              <w:kinsoku w:val="0"/>
              <w:wordWrap w:val="0"/>
              <w:overflowPunct w:val="0"/>
              <w:autoSpaceDE w:val="0"/>
              <w:autoSpaceDN w:val="0"/>
              <w:adjustRightInd w:val="0"/>
              <w:spacing w:line="16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w:t>
            </w:r>
          </w:p>
        </w:tc>
      </w:tr>
    </w:tbl>
    <w:p w14:paraId="67F490F8" w14:textId="0182705E" w:rsidR="0071559B" w:rsidRDefault="00B119EC" w:rsidP="00D746D6">
      <w:pPr>
        <w:suppressAutoHyphens/>
        <w:kinsoku w:val="0"/>
        <w:autoSpaceDE w:val="0"/>
        <w:autoSpaceDN w:val="0"/>
        <w:spacing w:line="366" w:lineRule="atLeast"/>
        <w:ind w:right="960"/>
        <w:rPr>
          <w:rFonts w:ascii="ＭＳ ゴシック" w:eastAsia="ＭＳ ゴシック" w:hAnsi="ＭＳ ゴシック"/>
          <w:sz w:val="24"/>
        </w:rPr>
      </w:pPr>
      <w:bookmarkStart w:id="0" w:name="_GoBack"/>
      <w:bookmarkEnd w:id="0"/>
      <w:r>
        <w:rPr>
          <w:rFonts w:ascii="ＭＳ ゴシック" w:eastAsia="ＭＳ ゴシック" w:hAnsi="ＭＳ ゴシック"/>
          <w:noProof/>
          <w:color w:val="000000"/>
          <w:kern w:val="0"/>
        </w:rPr>
        <mc:AlternateContent>
          <mc:Choice Requires="wps">
            <w:drawing>
              <wp:anchor distT="0" distB="0" distL="114300" distR="114300" simplePos="0" relativeHeight="251659264" behindDoc="0" locked="0" layoutInCell="1" allowOverlap="1" wp14:anchorId="24119916" wp14:editId="45E1C2E9">
                <wp:simplePos x="0" y="0"/>
                <wp:positionH relativeFrom="column">
                  <wp:posOffset>251460</wp:posOffset>
                </wp:positionH>
                <wp:positionV relativeFrom="paragraph">
                  <wp:posOffset>1307466</wp:posOffset>
                </wp:positionV>
                <wp:extent cx="5724525" cy="1562100"/>
                <wp:effectExtent l="0" t="0" r="28575" b="19050"/>
                <wp:wrapNone/>
                <wp:docPr id="1" name="テキスト ボックス 1"/>
                <wp:cNvGraphicFramePr/>
                <a:graphic xmlns:a="http://schemas.openxmlformats.org/drawingml/2006/main">
                  <a:graphicData uri="http://schemas.microsoft.com/office/word/2010/wordprocessingShape">
                    <wps:wsp>
                      <wps:cNvSpPr txBox="1"/>
                      <wps:spPr>
                        <a:xfrm>
                          <a:off x="0" y="0"/>
                          <a:ext cx="5724525" cy="1562100"/>
                        </a:xfrm>
                        <a:prstGeom prst="rect">
                          <a:avLst/>
                        </a:prstGeom>
                        <a:solidFill>
                          <a:schemeClr val="lt1"/>
                        </a:solidFill>
                        <a:ln w="6350">
                          <a:solidFill>
                            <a:prstClr val="black"/>
                          </a:solidFill>
                        </a:ln>
                      </wps:spPr>
                      <wps:txbx>
                        <w:txbxContent>
                          <w:p w14:paraId="69CB319B" w14:textId="77777777" w:rsidR="00B119EC" w:rsidRPr="00DF7759" w:rsidRDefault="00B119EC" w:rsidP="00B119EC">
                            <w:pPr>
                              <w:ind w:firstLineChars="200" w:firstLine="420"/>
                              <w:rPr>
                                <w:rFonts w:hint="eastAsia"/>
                              </w:rPr>
                            </w:pPr>
                            <w:r w:rsidRPr="00DF7759">
                              <w:rPr>
                                <w:rFonts w:hint="eastAsia"/>
                              </w:rPr>
                              <w:t xml:space="preserve">矢商第　　</w:t>
                            </w:r>
                            <w:r>
                              <w:rPr>
                                <w:rFonts w:hint="eastAsia"/>
                              </w:rPr>
                              <w:t xml:space="preserve">　</w:t>
                            </w:r>
                            <w:r w:rsidRPr="00DF7759">
                              <w:rPr>
                                <w:rFonts w:hint="eastAsia"/>
                              </w:rPr>
                              <w:t xml:space="preserve">　　号</w:t>
                            </w:r>
                          </w:p>
                          <w:p w14:paraId="333B05CA" w14:textId="77777777" w:rsidR="00B119EC" w:rsidRPr="00DF7759" w:rsidRDefault="00B119EC" w:rsidP="00B119EC"/>
                          <w:p w14:paraId="7A59E13C" w14:textId="77777777" w:rsidR="00B119EC" w:rsidRPr="00DF7759" w:rsidRDefault="00B119EC" w:rsidP="00B119EC">
                            <w:pPr>
                              <w:ind w:firstLineChars="600" w:firstLine="1260"/>
                              <w:rPr>
                                <w:rFonts w:hint="eastAsia"/>
                              </w:rPr>
                            </w:pPr>
                            <w:r w:rsidRPr="00DF7759">
                              <w:rPr>
                                <w:rFonts w:hint="eastAsia"/>
                              </w:rPr>
                              <w:t>令和　　年　　月　　日</w:t>
                            </w:r>
                          </w:p>
                          <w:p w14:paraId="6522A63E" w14:textId="77777777" w:rsidR="00B119EC" w:rsidRPr="00DF7759" w:rsidRDefault="00B119EC" w:rsidP="00B119EC">
                            <w:pPr>
                              <w:ind w:firstLineChars="100" w:firstLine="210"/>
                              <w:rPr>
                                <w:rFonts w:hint="eastAsia"/>
                              </w:rPr>
                            </w:pPr>
                            <w:r w:rsidRPr="00DF7759">
                              <w:rPr>
                                <w:rFonts w:hint="eastAsia"/>
                              </w:rPr>
                              <w:t>申請の通り、相違ないことを認定します。</w:t>
                            </w:r>
                          </w:p>
                          <w:p w14:paraId="7D5084A4" w14:textId="77777777" w:rsidR="00B119EC" w:rsidRPr="00DF7759" w:rsidRDefault="00B119EC" w:rsidP="00B119EC">
                            <w:pPr>
                              <w:rPr>
                                <w:rFonts w:hint="eastAsia"/>
                              </w:rPr>
                            </w:pPr>
                            <w:r w:rsidRPr="00DF7759">
                              <w:rPr>
                                <w:rFonts w:hint="eastAsia"/>
                              </w:rPr>
                              <w:t xml:space="preserve">　（注）本書認定の有効期間：令和　　年　　月　　日から令和　　年　　月　　日まで</w:t>
                            </w:r>
                          </w:p>
                          <w:p w14:paraId="14FD8BE8" w14:textId="77777777" w:rsidR="00B119EC" w:rsidRPr="00DF7759" w:rsidRDefault="00B119EC" w:rsidP="00B119EC"/>
                          <w:p w14:paraId="5DECEE5D" w14:textId="77777777" w:rsidR="00B119EC" w:rsidRPr="00DF7759" w:rsidRDefault="00B119EC" w:rsidP="00B119EC"/>
                          <w:p w14:paraId="658150A2" w14:textId="77777777" w:rsidR="00B119EC" w:rsidRPr="00DF7759" w:rsidRDefault="00B119EC" w:rsidP="00B119EC">
                            <w:pPr>
                              <w:ind w:firstLineChars="2400" w:firstLine="5040"/>
                              <w:rPr>
                                <w:rFonts w:hint="eastAsia"/>
                              </w:rPr>
                            </w:pPr>
                            <w:r w:rsidRPr="00DF7759">
                              <w:rPr>
                                <w:rFonts w:hint="eastAsia"/>
                              </w:rPr>
                              <w:t>矢</w:t>
                            </w:r>
                            <w:r w:rsidRPr="00DF7759">
                              <w:rPr>
                                <w:rFonts w:hint="eastAsia"/>
                              </w:rPr>
                              <w:t xml:space="preserve"> </w:t>
                            </w:r>
                            <w:r w:rsidRPr="00DF7759">
                              <w:rPr>
                                <w:rFonts w:hint="eastAsia"/>
                              </w:rPr>
                              <w:t>板</w:t>
                            </w:r>
                            <w:r w:rsidRPr="00DF7759">
                              <w:rPr>
                                <w:rFonts w:hint="eastAsia"/>
                              </w:rPr>
                              <w:t xml:space="preserve"> </w:t>
                            </w:r>
                            <w:r w:rsidRPr="00DF7759">
                              <w:rPr>
                                <w:rFonts w:hint="eastAsia"/>
                              </w:rPr>
                              <w:t>市</w:t>
                            </w:r>
                            <w:r w:rsidRPr="00DF7759">
                              <w:rPr>
                                <w:rFonts w:hint="eastAsia"/>
                              </w:rPr>
                              <w:t xml:space="preserve"> </w:t>
                            </w:r>
                            <w:r w:rsidRPr="00DF7759">
                              <w:rPr>
                                <w:rFonts w:hint="eastAsia"/>
                              </w:rPr>
                              <w:t>長　　森</w:t>
                            </w:r>
                            <w:r w:rsidRPr="00DF7759">
                              <w:rPr>
                                <w:rFonts w:hint="eastAsia"/>
                              </w:rPr>
                              <w:t xml:space="preserve"> </w:t>
                            </w:r>
                            <w:r w:rsidRPr="00DF7759">
                              <w:rPr>
                                <w:rFonts w:hint="eastAsia"/>
                              </w:rPr>
                              <w:t>島</w:t>
                            </w:r>
                            <w:r w:rsidRPr="00DF7759">
                              <w:rPr>
                                <w:rFonts w:hint="eastAsia"/>
                              </w:rPr>
                              <w:t xml:space="preserve">  </w:t>
                            </w:r>
                            <w:r w:rsidRPr="00DF7759">
                              <w:rPr>
                                <w:rFonts w:hint="eastAsia"/>
                              </w:rPr>
                              <w:t>武</w:t>
                            </w:r>
                            <w:r w:rsidRPr="00DF7759">
                              <w:rPr>
                                <w:rFonts w:hint="eastAsia"/>
                              </w:rPr>
                              <w:t xml:space="preserve"> </w:t>
                            </w:r>
                            <w:r w:rsidRPr="00DF7759">
                              <w:rPr>
                                <w:rFonts w:hint="eastAsia"/>
                              </w:rPr>
                              <w:t>芳</w:t>
                            </w:r>
                          </w:p>
                          <w:p w14:paraId="2CFF3171" w14:textId="77777777" w:rsidR="00B119EC" w:rsidRPr="00DF7759" w:rsidRDefault="00B119EC" w:rsidP="00B119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119916" id="_x0000_t202" coordsize="21600,21600" o:spt="202" path="m,l,21600r21600,l21600,xe">
                <v:stroke joinstyle="miter"/>
                <v:path gradientshapeok="t" o:connecttype="rect"/>
              </v:shapetype>
              <v:shape id="テキスト ボックス 1" o:spid="_x0000_s1026" type="#_x0000_t202" style="position:absolute;left:0;text-align:left;margin-left:19.8pt;margin-top:102.95pt;width:450.75pt;height:1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" fillcolor="white [3201]" strokeweight=".5pt">
                <v:textbox>
                  <w:txbxContent>
                    <w:p w14:paraId="69CB319B" w14:textId="77777777" w:rsidR="00B119EC" w:rsidRPr="00DF7759" w:rsidRDefault="00B119EC" w:rsidP="00B119EC">
                      <w:pPr>
                        <w:ind w:firstLineChars="200" w:firstLine="420"/>
                        <w:rPr>
                          <w:rFonts w:hint="eastAsia"/>
                        </w:rPr>
                      </w:pPr>
                      <w:r w:rsidRPr="00DF7759">
                        <w:rPr>
                          <w:rFonts w:hint="eastAsia"/>
                        </w:rPr>
                        <w:t xml:space="preserve">矢商第　　</w:t>
                      </w:r>
                      <w:r>
                        <w:rPr>
                          <w:rFonts w:hint="eastAsia"/>
                        </w:rPr>
                        <w:t xml:space="preserve">　</w:t>
                      </w:r>
                      <w:r w:rsidRPr="00DF7759">
                        <w:rPr>
                          <w:rFonts w:hint="eastAsia"/>
                        </w:rPr>
                        <w:t xml:space="preserve">　　号</w:t>
                      </w:r>
                    </w:p>
                    <w:p w14:paraId="333B05CA" w14:textId="77777777" w:rsidR="00B119EC" w:rsidRPr="00DF7759" w:rsidRDefault="00B119EC" w:rsidP="00B119EC"/>
                    <w:p w14:paraId="7A59E13C" w14:textId="77777777" w:rsidR="00B119EC" w:rsidRPr="00DF7759" w:rsidRDefault="00B119EC" w:rsidP="00B119EC">
                      <w:pPr>
                        <w:ind w:firstLineChars="600" w:firstLine="1260"/>
                        <w:rPr>
                          <w:rFonts w:hint="eastAsia"/>
                        </w:rPr>
                      </w:pPr>
                      <w:r w:rsidRPr="00DF7759">
                        <w:rPr>
                          <w:rFonts w:hint="eastAsia"/>
                        </w:rPr>
                        <w:t>令和　　年　　月　　日</w:t>
                      </w:r>
                    </w:p>
                    <w:p w14:paraId="6522A63E" w14:textId="77777777" w:rsidR="00B119EC" w:rsidRPr="00DF7759" w:rsidRDefault="00B119EC" w:rsidP="00B119EC">
                      <w:pPr>
                        <w:ind w:firstLineChars="100" w:firstLine="210"/>
                        <w:rPr>
                          <w:rFonts w:hint="eastAsia"/>
                        </w:rPr>
                      </w:pPr>
                      <w:r w:rsidRPr="00DF7759">
                        <w:rPr>
                          <w:rFonts w:hint="eastAsia"/>
                        </w:rPr>
                        <w:t>申請の通り、相違ないことを認定します。</w:t>
                      </w:r>
                    </w:p>
                    <w:p w14:paraId="7D5084A4" w14:textId="77777777" w:rsidR="00B119EC" w:rsidRPr="00DF7759" w:rsidRDefault="00B119EC" w:rsidP="00B119EC">
                      <w:pPr>
                        <w:rPr>
                          <w:rFonts w:hint="eastAsia"/>
                        </w:rPr>
                      </w:pPr>
                      <w:r w:rsidRPr="00DF7759">
                        <w:rPr>
                          <w:rFonts w:hint="eastAsia"/>
                        </w:rPr>
                        <w:t xml:space="preserve">　（注）本書認定の有効期間：令和　　年　　月　　日から令和　　年　　月　　日まで</w:t>
                      </w:r>
                    </w:p>
                    <w:p w14:paraId="14FD8BE8" w14:textId="77777777" w:rsidR="00B119EC" w:rsidRPr="00DF7759" w:rsidRDefault="00B119EC" w:rsidP="00B119EC"/>
                    <w:p w14:paraId="5DECEE5D" w14:textId="77777777" w:rsidR="00B119EC" w:rsidRPr="00DF7759" w:rsidRDefault="00B119EC" w:rsidP="00B119EC"/>
                    <w:p w14:paraId="658150A2" w14:textId="77777777" w:rsidR="00B119EC" w:rsidRPr="00DF7759" w:rsidRDefault="00B119EC" w:rsidP="00B119EC">
                      <w:pPr>
                        <w:ind w:firstLineChars="2400" w:firstLine="5040"/>
                        <w:rPr>
                          <w:rFonts w:hint="eastAsia"/>
                        </w:rPr>
                      </w:pPr>
                      <w:r w:rsidRPr="00DF7759">
                        <w:rPr>
                          <w:rFonts w:hint="eastAsia"/>
                        </w:rPr>
                        <w:t>矢</w:t>
                      </w:r>
                      <w:r w:rsidRPr="00DF7759">
                        <w:rPr>
                          <w:rFonts w:hint="eastAsia"/>
                        </w:rPr>
                        <w:t xml:space="preserve"> </w:t>
                      </w:r>
                      <w:r w:rsidRPr="00DF7759">
                        <w:rPr>
                          <w:rFonts w:hint="eastAsia"/>
                        </w:rPr>
                        <w:t>板</w:t>
                      </w:r>
                      <w:r w:rsidRPr="00DF7759">
                        <w:rPr>
                          <w:rFonts w:hint="eastAsia"/>
                        </w:rPr>
                        <w:t xml:space="preserve"> </w:t>
                      </w:r>
                      <w:r w:rsidRPr="00DF7759">
                        <w:rPr>
                          <w:rFonts w:hint="eastAsia"/>
                        </w:rPr>
                        <w:t>市</w:t>
                      </w:r>
                      <w:r w:rsidRPr="00DF7759">
                        <w:rPr>
                          <w:rFonts w:hint="eastAsia"/>
                        </w:rPr>
                        <w:t xml:space="preserve"> </w:t>
                      </w:r>
                      <w:r w:rsidRPr="00DF7759">
                        <w:rPr>
                          <w:rFonts w:hint="eastAsia"/>
                        </w:rPr>
                        <w:t>長　　森</w:t>
                      </w:r>
                      <w:r w:rsidRPr="00DF7759">
                        <w:rPr>
                          <w:rFonts w:hint="eastAsia"/>
                        </w:rPr>
                        <w:t xml:space="preserve"> </w:t>
                      </w:r>
                      <w:r w:rsidRPr="00DF7759">
                        <w:rPr>
                          <w:rFonts w:hint="eastAsia"/>
                        </w:rPr>
                        <w:t>島</w:t>
                      </w:r>
                      <w:r w:rsidRPr="00DF7759">
                        <w:rPr>
                          <w:rFonts w:hint="eastAsia"/>
                        </w:rPr>
                        <w:t xml:space="preserve">  </w:t>
                      </w:r>
                      <w:r w:rsidRPr="00DF7759">
                        <w:rPr>
                          <w:rFonts w:hint="eastAsia"/>
                        </w:rPr>
                        <w:t>武</w:t>
                      </w:r>
                      <w:r w:rsidRPr="00DF7759">
                        <w:rPr>
                          <w:rFonts w:hint="eastAsia"/>
                        </w:rPr>
                        <w:t xml:space="preserve"> </w:t>
                      </w:r>
                      <w:r w:rsidRPr="00DF7759">
                        <w:rPr>
                          <w:rFonts w:hint="eastAsia"/>
                        </w:rPr>
                        <w:t>芳</w:t>
                      </w:r>
                    </w:p>
                    <w:p w14:paraId="2CFF3171" w14:textId="77777777" w:rsidR="00B119EC" w:rsidRPr="00DF7759" w:rsidRDefault="00B119EC" w:rsidP="00B119EC"/>
                  </w:txbxContent>
                </v:textbox>
              </v:shap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 behindDoc="0" locked="0" layoutInCell="1" hidden="0" allowOverlap="1" wp14:anchorId="64A3D316" wp14:editId="112BC810">
                <wp:simplePos x="0" y="0"/>
                <wp:positionH relativeFrom="column">
                  <wp:posOffset>26670</wp:posOffset>
                </wp:positionH>
                <wp:positionV relativeFrom="paragraph">
                  <wp:posOffset>-8890</wp:posOffset>
                </wp:positionV>
                <wp:extent cx="6281420" cy="1846580"/>
                <wp:effectExtent l="0" t="0" r="0" b="0"/>
                <wp:wrapNone/>
                <wp:docPr id="10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6281420" cy="1846580"/>
                        </a:xfrm>
                        <a:prstGeom prst="rect">
                          <a:avLst/>
                        </a:prstGeom>
                        <a:noFill/>
                        <a:ln w="9525">
                          <a:noFill/>
                          <a:miter lim="800000"/>
                          <a:headEnd/>
                          <a:tailEnd/>
                        </a:ln>
                      </wps:spPr>
                      <wps:txbx>
                        <w:txbxContent>
                          <w:p w14:paraId="35CC97F5" w14:textId="77777777" w:rsidR="00321DE9" w:rsidRDefault="00321DE9">
                            <w:pPr>
                              <w:suppressAutoHyphens/>
                              <w:kinsoku w:val="0"/>
                              <w:wordWrap w:val="0"/>
                              <w:overflowPunct w:val="0"/>
                              <w:autoSpaceDE w:val="0"/>
                              <w:autoSpaceDN w:val="0"/>
                              <w:adjustRightInd w:val="0"/>
                              <w:spacing w:line="240" w:lineRule="exact"/>
                              <w:ind w:leftChars="-66" w:left="844" w:hangingChars="406" w:hanging="983"/>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（注１）本様式は、指定業種に属する事業の売上高等の減少が申請者全体の売上高等に相当程度の影響を与えていることによって、申請者全体の売上高等が認定基準を満たす場合に使用する。</w:t>
                            </w:r>
                          </w:p>
                          <w:p w14:paraId="2AAF9FA9" w14:textId="7F216736" w:rsidR="00B23BFD" w:rsidRPr="00485453" w:rsidRDefault="00107A4C" w:rsidP="00485453">
                            <w:pPr>
                              <w:suppressAutoHyphens/>
                              <w:kinsoku w:val="0"/>
                              <w:wordWrap w:val="0"/>
                              <w:overflowPunct w:val="0"/>
                              <w:autoSpaceDE w:val="0"/>
                              <w:autoSpaceDN w:val="0"/>
                              <w:adjustRightInd w:val="0"/>
                              <w:spacing w:line="240" w:lineRule="exact"/>
                              <w:ind w:leftChars="-66" w:left="714" w:hangingChars="406" w:hanging="853"/>
                              <w:jc w:val="left"/>
                              <w:textAlignment w:val="baseline"/>
                              <w:rPr>
                                <w:rFonts w:ascii="ＭＳ ゴシック" w:eastAsia="ＭＳ ゴシック" w:hAnsi="ＭＳ ゴシック" w:hint="eastAsia"/>
                                <w:color w:val="000000"/>
                                <w:kern w:val="0"/>
                              </w:rPr>
                            </w:pPr>
                            <w:r>
                              <w:rPr>
                                <w:rFonts w:ascii="ＭＳ ゴシック" w:eastAsia="ＭＳ ゴシック" w:hAnsi="ＭＳ ゴシック" w:hint="eastAsia"/>
                                <w:color w:val="000000"/>
                                <w:kern w:val="0"/>
                              </w:rPr>
                              <w:t>（注２）＿＿＿＿</w:t>
                            </w:r>
                            <w:r w:rsidR="00321DE9">
                              <w:rPr>
                                <w:rFonts w:ascii="ＭＳ ゴシック" w:eastAsia="ＭＳ ゴシック" w:hAnsi="ＭＳ ゴシック" w:hint="eastAsia"/>
                                <w:color w:val="000000"/>
                                <w:kern w:val="0"/>
                              </w:rPr>
                              <w:t>には、「販売数量の減少」又は「売上高の減少」等を入れる。</w:t>
                            </w:r>
                          </w:p>
                          <w:p w14:paraId="471CACA0" w14:textId="77777777" w:rsidR="00321DE9" w:rsidRDefault="00321DE9">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（留意事項）</w:t>
                            </w:r>
                          </w:p>
                          <w:p w14:paraId="32176266" w14:textId="77777777" w:rsidR="00321DE9" w:rsidRDefault="00321DE9">
                            <w:pPr>
                              <w:suppressAutoHyphens/>
                              <w:wordWrap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①　本認定とは別に、金融機関及び信用保証協会による金融上の審査があります。</w:t>
                            </w:r>
                          </w:p>
                          <w:p w14:paraId="4626A897" w14:textId="77777777" w:rsidR="00321DE9" w:rsidRDefault="00321DE9">
                            <w:pPr>
                              <w:suppressAutoHyphens/>
                              <w:wordWrap w:val="0"/>
                              <w:spacing w:line="240" w:lineRule="exact"/>
                              <w:ind w:left="492" w:hanging="49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②　市町村長又は特別区長から認定を受けた後、本認定の有効期間内に金融機関又は信用保証協会に対して、経営安定関連保証の申込みを行うことが必要です。</w:t>
                            </w:r>
                          </w:p>
                        </w:txbxContent>
                      </wps:txbx>
                      <wps:bodyPr rot="0" vertOverflow="overflow" horzOverflow="overflow" wrap="square" anchor="t" anchorCtr="0" upright="1">
                        <a:spAutoFit/>
                      </wps:bodyPr>
                    </wps:wsp>
                  </a:graphicData>
                </a:graphic>
                <wp14:sizeRelV relativeFrom="margin">
                  <wp14:pctHeight>20000</wp14:pctHeight>
                </wp14:sizeRelV>
              </wp:anchor>
            </w:drawing>
          </mc:Choice>
          <mc:Fallback>
            <w:pict>
              <v:shape w14:anchorId="64A3D316" id="Text Box 2" o:spid="_x0000_s1027" type="#_x0000_t202" style="position:absolute;left:0;text-align:left;margin-left:2.1pt;margin-top:-.7pt;width:494.6pt;height:145.4pt;z-index:2;visibility:visible;mso-wrap-style:square;mso-height-percent:200;mso-wrap-distance-left:9pt;mso-wrap-distance-top:0;mso-wrap-distance-right:9pt;mso-wrap-distance-bottom:0;mso-position-horizontal:absolute;mso-position-horizontal-relative:text;mso-position-vertical:absolute;mso-position-vertical-relative:text;mso-height-percent:20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" filled="f" stroked="f">
                <v:textbox style="mso-fit-shape-to-text:t">
                  <w:txbxContent>
                    <w:p w14:paraId="35CC97F5" w14:textId="77777777" w:rsidR="00321DE9" w:rsidRDefault="00321DE9">
                      <w:pPr>
                        <w:suppressAutoHyphens/>
                        <w:kinsoku w:val="0"/>
                        <w:wordWrap w:val="0"/>
                        <w:overflowPunct w:val="0"/>
                        <w:autoSpaceDE w:val="0"/>
                        <w:autoSpaceDN w:val="0"/>
                        <w:adjustRightInd w:val="0"/>
                        <w:spacing w:line="240" w:lineRule="exact"/>
                        <w:ind w:leftChars="-66" w:left="844" w:hangingChars="406" w:hanging="983"/>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（注１）本様式は、指定業種に属する事業の売上高等の減少が申請者全体の売上高等に相当程度の影響を与えていることによって、申請者全体の売上高等が認定基準を満たす場合に使用する。</w:t>
                      </w:r>
                    </w:p>
                    <w:p w14:paraId="2AAF9FA9" w14:textId="7F216736" w:rsidR="00B23BFD" w:rsidRPr="00485453" w:rsidRDefault="00107A4C" w:rsidP="00485453">
                      <w:pPr>
                        <w:suppressAutoHyphens/>
                        <w:kinsoku w:val="0"/>
                        <w:wordWrap w:val="0"/>
                        <w:overflowPunct w:val="0"/>
                        <w:autoSpaceDE w:val="0"/>
                        <w:autoSpaceDN w:val="0"/>
                        <w:adjustRightInd w:val="0"/>
                        <w:spacing w:line="240" w:lineRule="exact"/>
                        <w:ind w:leftChars="-66" w:left="714" w:hangingChars="406" w:hanging="853"/>
                        <w:jc w:val="left"/>
                        <w:textAlignment w:val="baseline"/>
                        <w:rPr>
                          <w:rFonts w:ascii="ＭＳ ゴシック" w:eastAsia="ＭＳ ゴシック" w:hAnsi="ＭＳ ゴシック" w:hint="eastAsia"/>
                          <w:color w:val="000000"/>
                          <w:kern w:val="0"/>
                        </w:rPr>
                      </w:pPr>
                      <w:r>
                        <w:rPr>
                          <w:rFonts w:ascii="ＭＳ ゴシック" w:eastAsia="ＭＳ ゴシック" w:hAnsi="ＭＳ ゴシック" w:hint="eastAsia"/>
                          <w:color w:val="000000"/>
                          <w:kern w:val="0"/>
                        </w:rPr>
                        <w:t>（注２）＿＿＿＿</w:t>
                      </w:r>
                      <w:r w:rsidR="00321DE9">
                        <w:rPr>
                          <w:rFonts w:ascii="ＭＳ ゴシック" w:eastAsia="ＭＳ ゴシック" w:hAnsi="ＭＳ ゴシック" w:hint="eastAsia"/>
                          <w:color w:val="000000"/>
                          <w:kern w:val="0"/>
                        </w:rPr>
                        <w:t>には、「販売数量の減少」又は「売上高の減少」等を入れる。</w:t>
                      </w:r>
                    </w:p>
                    <w:p w14:paraId="471CACA0" w14:textId="77777777" w:rsidR="00321DE9" w:rsidRDefault="00321DE9">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（留意事項）</w:t>
                      </w:r>
                    </w:p>
                    <w:p w14:paraId="32176266" w14:textId="77777777" w:rsidR="00321DE9" w:rsidRDefault="00321DE9">
                      <w:pPr>
                        <w:suppressAutoHyphens/>
                        <w:wordWrap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①　本認定とは別に、金融機関及び信用保証協会による金融上の審査があります。</w:t>
                      </w:r>
                    </w:p>
                    <w:p w14:paraId="4626A897" w14:textId="77777777" w:rsidR="00321DE9" w:rsidRDefault="00321DE9">
                      <w:pPr>
                        <w:suppressAutoHyphens/>
                        <w:wordWrap w:val="0"/>
                        <w:spacing w:line="240" w:lineRule="exact"/>
                        <w:ind w:left="492" w:hanging="49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②　市町村長又は特別区長から認定を受けた後、本認定の有効期間内に金融機関又は信用保証協会に対して、経営安定関連保証の申込みを行うことが必要です。</w:t>
                      </w:r>
                    </w:p>
                  </w:txbxContent>
                </v:textbox>
              </v:shape>
            </w:pict>
          </mc:Fallback>
        </mc:AlternateContent>
      </w:r>
    </w:p>
    <w:sectPr w:rsidR="0071559B" w:rsidSect="00B119EC">
      <w:pgSz w:w="11906" w:h="16838"/>
      <w:pgMar w:top="993"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84E4B3" w14:textId="77777777" w:rsidR="00224E0A" w:rsidRDefault="00224E0A">
      <w:r>
        <w:separator/>
      </w:r>
    </w:p>
  </w:endnote>
  <w:endnote w:type="continuationSeparator" w:id="0">
    <w:p w14:paraId="020F10D7" w14:textId="77777777" w:rsidR="00224E0A" w:rsidRDefault="00224E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B3CB7C" w14:textId="77777777" w:rsidR="00224E0A" w:rsidRDefault="00224E0A">
      <w:r>
        <w:separator/>
      </w:r>
    </w:p>
  </w:footnote>
  <w:footnote w:type="continuationSeparator" w:id="0">
    <w:p w14:paraId="0E2E7AB9" w14:textId="77777777" w:rsidR="00224E0A" w:rsidRDefault="00224E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59B"/>
    <w:rsid w:val="00006C11"/>
    <w:rsid w:val="000600F7"/>
    <w:rsid w:val="000E5739"/>
    <w:rsid w:val="00107A4C"/>
    <w:rsid w:val="00145C6C"/>
    <w:rsid w:val="00196008"/>
    <w:rsid w:val="001A3C39"/>
    <w:rsid w:val="00224E0A"/>
    <w:rsid w:val="00273294"/>
    <w:rsid w:val="002A0721"/>
    <w:rsid w:val="002A63BD"/>
    <w:rsid w:val="00321DE9"/>
    <w:rsid w:val="003A5A0E"/>
    <w:rsid w:val="004028B7"/>
    <w:rsid w:val="0046076A"/>
    <w:rsid w:val="00485453"/>
    <w:rsid w:val="004E279B"/>
    <w:rsid w:val="004E5C7E"/>
    <w:rsid w:val="00577AE1"/>
    <w:rsid w:val="005941FB"/>
    <w:rsid w:val="00627D7E"/>
    <w:rsid w:val="006C7677"/>
    <w:rsid w:val="006E2B08"/>
    <w:rsid w:val="006F3EF5"/>
    <w:rsid w:val="0071559B"/>
    <w:rsid w:val="00767257"/>
    <w:rsid w:val="00790E41"/>
    <w:rsid w:val="008654CA"/>
    <w:rsid w:val="00873658"/>
    <w:rsid w:val="008D4511"/>
    <w:rsid w:val="009C1508"/>
    <w:rsid w:val="009C215E"/>
    <w:rsid w:val="009E07DA"/>
    <w:rsid w:val="009F4AF7"/>
    <w:rsid w:val="00A34D5D"/>
    <w:rsid w:val="00A56987"/>
    <w:rsid w:val="00A77121"/>
    <w:rsid w:val="00A95FB3"/>
    <w:rsid w:val="00AF6C8B"/>
    <w:rsid w:val="00B119EC"/>
    <w:rsid w:val="00B23BFD"/>
    <w:rsid w:val="00B674A7"/>
    <w:rsid w:val="00B67942"/>
    <w:rsid w:val="00B7124D"/>
    <w:rsid w:val="00BD29D7"/>
    <w:rsid w:val="00C26BF0"/>
    <w:rsid w:val="00C719AC"/>
    <w:rsid w:val="00C9364B"/>
    <w:rsid w:val="00C971D5"/>
    <w:rsid w:val="00CC29FA"/>
    <w:rsid w:val="00D746D6"/>
    <w:rsid w:val="00DB327E"/>
    <w:rsid w:val="00E21A0B"/>
    <w:rsid w:val="00E232C7"/>
    <w:rsid w:val="00E53C9E"/>
    <w:rsid w:val="00E94389"/>
    <w:rsid w:val="00EB47F5"/>
    <w:rsid w:val="00FA6B0D"/>
    <w:rsid w:val="1476F9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FDCCA0A"/>
  <w15:chartTrackingRefBased/>
  <w15:docId w15:val="{4560D7C2-73D0-4085-9201-D44C55C9C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qFormat/>
    <w:pPr>
      <w:keepNext/>
      <w:outlineLvl w:val="0"/>
    </w:pPr>
    <w:rPr>
      <w:rFonts w:asciiTheme="majorHAnsi" w:eastAsiaTheme="majorEastAsia" w:hAnsiTheme="majorHAnsi"/>
      <w:sz w:val="24"/>
    </w:rPr>
  </w:style>
  <w:style w:type="paragraph" w:styleId="2">
    <w:name w:val="heading 2"/>
    <w:basedOn w:val="a"/>
    <w:next w:val="a"/>
    <w:link w:val="20"/>
    <w:qFormat/>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Theme="majorEastAsia" w:hAnsiTheme="majorHAnsi"/>
      <w:sz w:val="24"/>
    </w:rPr>
  </w:style>
  <w:style w:type="character" w:customStyle="1" w:styleId="20">
    <w:name w:val="見出し 2 (文字)"/>
    <w:basedOn w:val="a0"/>
    <w:link w:val="2"/>
    <w:rPr>
      <w:rFonts w:asciiTheme="majorHAnsi" w:eastAsiaTheme="majorEastAsia" w:hAnsiTheme="majorHAnsi"/>
    </w:rPr>
  </w:style>
  <w:style w:type="paragraph" w:styleId="a3">
    <w:name w:val="TOC Heading"/>
    <w:basedOn w:val="1"/>
    <w:next w:val="a"/>
    <w:qFormat/>
    <w:pPr>
      <w:outlineLvl w:val="9"/>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Placeholder Text"/>
    <w:basedOn w:val="a0"/>
    <w:rPr>
      <w:color w:val="808080"/>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style>
  <w:style w:type="paragraph" w:styleId="ae">
    <w:name w:val="annotation subject"/>
    <w:basedOn w:val="ac"/>
    <w:next w:val="ac"/>
    <w:link w:val="af"/>
    <w:semiHidden/>
    <w:rPr>
      <w:b/>
    </w:rPr>
  </w:style>
  <w:style w:type="character" w:customStyle="1" w:styleId="af">
    <w:name w:val="コメント内容 (文字)"/>
    <w:basedOn w:val="ad"/>
    <w:link w:val="ae"/>
    <w:rPr>
      <w:b/>
    </w:rPr>
  </w:style>
  <w:style w:type="paragraph" w:styleId="af0">
    <w:name w:val="Revision"/>
  </w:style>
  <w:style w:type="character" w:styleId="af1">
    <w:name w:val="page number"/>
    <w:basedOn w:val="a0"/>
  </w:style>
  <w:style w:type="paragraph" w:styleId="af2">
    <w:name w:val="List Paragraph"/>
    <w:basedOn w:val="a"/>
    <w:qFormat/>
    <w:pPr>
      <w:ind w:leftChars="400" w:left="840"/>
    </w:pPr>
    <w:rPr>
      <w:rFonts w:ascii="Century" w:eastAsia="ＭＳ 明朝" w:hAnsi="Century"/>
    </w:rPr>
  </w:style>
  <w:style w:type="paragraph" w:styleId="af3">
    <w:name w:val="Date"/>
    <w:basedOn w:val="a"/>
    <w:next w:val="a"/>
    <w:link w:val="af4"/>
    <w:rPr>
      <w:rFonts w:ascii="Century" w:eastAsia="ＭＳ 明朝" w:hAnsi="Century"/>
    </w:rPr>
  </w:style>
  <w:style w:type="character" w:customStyle="1" w:styleId="af4">
    <w:name w:val="日付 (文字)"/>
    <w:basedOn w:val="a0"/>
    <w:link w:val="af3"/>
    <w:rPr>
      <w:rFonts w:ascii="Century" w:eastAsia="ＭＳ 明朝" w:hAnsi="Century"/>
    </w:rPr>
  </w:style>
  <w:style w:type="paragraph" w:styleId="af5">
    <w:name w:val="Plain Text"/>
    <w:basedOn w:val="a"/>
    <w:link w:val="af6"/>
    <w:pPr>
      <w:jc w:val="left"/>
    </w:pPr>
    <w:rPr>
      <w:rFonts w:ascii="ＭＳ ゴシック" w:eastAsia="ＭＳ ゴシック" w:hAnsi="ＭＳ ゴシック"/>
      <w:sz w:val="20"/>
    </w:rPr>
  </w:style>
  <w:style w:type="character" w:customStyle="1" w:styleId="af6">
    <w:name w:val="書式なし (文字)"/>
    <w:basedOn w:val="a0"/>
    <w:link w:val="af5"/>
    <w:rPr>
      <w:rFonts w:ascii="ＭＳ ゴシック" w:eastAsia="ＭＳ ゴシック" w:hAnsi="ＭＳ ゴシック"/>
      <w:sz w:val="20"/>
    </w:rPr>
  </w:style>
  <w:style w:type="paragraph" w:styleId="af7">
    <w:name w:val="Note Heading"/>
    <w:basedOn w:val="a"/>
    <w:next w:val="a"/>
    <w:link w:val="af8"/>
    <w:pPr>
      <w:jc w:val="center"/>
    </w:pPr>
    <w:rPr>
      <w:rFonts w:ascii="ＭＳ ゴシック" w:eastAsia="ＭＳ ゴシック" w:hAnsi="ＭＳ ゴシック"/>
      <w:color w:val="000000"/>
      <w:kern w:val="0"/>
    </w:rPr>
  </w:style>
  <w:style w:type="character" w:customStyle="1" w:styleId="af8">
    <w:name w:val="記 (文字)"/>
    <w:basedOn w:val="a0"/>
    <w:link w:val="af7"/>
    <w:rPr>
      <w:rFonts w:ascii="ＭＳ ゴシック" w:eastAsia="ＭＳ ゴシック" w:hAnsi="ＭＳ ゴシック"/>
      <w:color w:val="000000"/>
      <w:kern w:val="0"/>
    </w:rPr>
  </w:style>
  <w:style w:type="paragraph" w:styleId="af9">
    <w:name w:val="Closing"/>
    <w:basedOn w:val="a"/>
    <w:link w:val="afa"/>
    <w:pPr>
      <w:jc w:val="right"/>
    </w:pPr>
    <w:rPr>
      <w:rFonts w:ascii="ＭＳ ゴシック" w:eastAsia="ＭＳ ゴシック" w:hAnsi="ＭＳ ゴシック"/>
      <w:color w:val="000000"/>
      <w:kern w:val="0"/>
    </w:rPr>
  </w:style>
  <w:style w:type="character" w:customStyle="1" w:styleId="afa">
    <w:name w:val="結語 (文字)"/>
    <w:basedOn w:val="a0"/>
    <w:link w:val="af9"/>
    <w:rPr>
      <w:rFonts w:ascii="ＭＳ ゴシック" w:eastAsia="ＭＳ ゴシック" w:hAnsi="ＭＳ ゴシック"/>
      <w:color w:val="000000"/>
      <w:kern w:val="0"/>
    </w:rPr>
  </w:style>
  <w:style w:type="character" w:styleId="afb">
    <w:name w:val="footnote reference"/>
    <w:basedOn w:val="a0"/>
    <w:semiHidden/>
    <w:rPr>
      <w:vertAlign w:val="superscript"/>
    </w:rPr>
  </w:style>
  <w:style w:type="character" w:styleId="afc">
    <w:name w:val="endnote reference"/>
    <w:basedOn w:val="a0"/>
    <w:semiHidden/>
    <w:rPr>
      <w:vertAlign w:val="superscript"/>
    </w:rPr>
  </w:style>
  <w:style w:type="table" w:styleId="afd">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off x="0" y="0"/>
          <a:ext cx="0" cy="0"/>
        </a:xfrm>
        <a:custGeom>
          <a:avLst/>
          <a:gdLst/>
          <a:ahLst/>
          <a:cxnLst/>
          <a:rect l="l" t="t" r="r" b="b"/>
          <a:pathLst/>
        </a:custGeom>
      </a:spPr>
      <a:bodyPr vertOverflow="overflow" horzOverflow="overflow"/>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58487-A57B-4486-94D6-AFB3D625A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140</Words>
  <Characters>800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飯野　瑞基</cp:lastModifiedBy>
  <cp:revision>5</cp:revision>
  <dcterms:created xsi:type="dcterms:W3CDTF">2024-06-27T06:22:00Z</dcterms:created>
  <dcterms:modified xsi:type="dcterms:W3CDTF">2024-06-27T07:36:00Z</dcterms:modified>
</cp:coreProperties>
</file>