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C5" w:rsidRPr="00A50487" w:rsidRDefault="003E796F" w:rsidP="00EC5490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inline distT="0" distB="0" distL="0" distR="0">
                <wp:extent cx="5753100" cy="323850"/>
                <wp:effectExtent l="19050" t="19050" r="1651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796F" w:rsidRPr="00F53B64" w:rsidRDefault="003E796F" w:rsidP="00F53B64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sz w:val="14"/>
                              </w:rPr>
                            </w:pPr>
                            <w:r w:rsidRPr="00F53B64">
                              <w:rPr>
                                <w:rFonts w:hint="eastAsia"/>
                                <w:color w:val="333333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976B50">
                              <w:rPr>
                                <w:rFonts w:hint="eastAsia"/>
                                <w:color w:val="333333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F53B64">
                              <w:rPr>
                                <w:rFonts w:hint="eastAsia"/>
                                <w:color w:val="333333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 矢板市地場産業ＰＲ促進補助金募集要領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3E796F" w:rsidRPr="00F53B64" w:rsidRDefault="003E796F" w:rsidP="00F53B64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sz w:val="14"/>
                        </w:rPr>
                      </w:pPr>
                      <w:r w:rsidRPr="00F53B64">
                        <w:rPr>
                          <w:rFonts w:hint="eastAsia"/>
                          <w:color w:val="333333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976B50">
                        <w:rPr>
                          <w:rFonts w:hint="eastAsia"/>
                          <w:color w:val="333333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F53B64">
                        <w:rPr>
                          <w:rFonts w:hint="eastAsia"/>
                          <w:color w:val="333333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 矢板市地場産業ＰＲ促進補助金募集要領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6709" w:rsidRDefault="00AB6709" w:rsidP="004E304F">
      <w:pPr>
        <w:jc w:val="left"/>
        <w:rPr>
          <w:rFonts w:ascii="ＭＳ ゴシック" w:eastAsia="ＭＳ ゴシック" w:hAnsi="ＭＳ ゴシック"/>
        </w:rPr>
      </w:pPr>
    </w:p>
    <w:p w:rsidR="007364F5" w:rsidRDefault="00BA0525" w:rsidP="001655C5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矢板市では、</w:t>
      </w:r>
      <w:r w:rsidR="007364F5">
        <w:rPr>
          <w:rFonts w:ascii="ＭＳ ゴシック" w:eastAsia="ＭＳ ゴシック" w:hAnsi="ＭＳ ゴシック" w:hint="eastAsia"/>
        </w:rPr>
        <w:t>市内中小企業等の販路開拓・拡大、販売促進を支援するため</w:t>
      </w:r>
      <w:r w:rsidR="00A73E50">
        <w:rPr>
          <w:rFonts w:ascii="ＭＳ ゴシック" w:eastAsia="ＭＳ ゴシック" w:hAnsi="ＭＳ ゴシック" w:hint="eastAsia"/>
        </w:rPr>
        <w:t>、</w:t>
      </w:r>
      <w:r w:rsidR="007364F5" w:rsidRPr="0091723A">
        <w:rPr>
          <w:rFonts w:ascii="ＭＳ ゴシック" w:eastAsia="ＭＳ ゴシック" w:hAnsi="ＭＳ ゴシック" w:hint="eastAsia"/>
        </w:rPr>
        <w:t>市内中小企業</w:t>
      </w:r>
      <w:r w:rsidR="007364F5">
        <w:rPr>
          <w:rFonts w:ascii="ＭＳ ゴシック" w:eastAsia="ＭＳ ゴシック" w:hAnsi="ＭＳ ゴシック" w:hint="eastAsia"/>
        </w:rPr>
        <w:t>者及び</w:t>
      </w:r>
      <w:r w:rsidR="007364F5" w:rsidRPr="00BD1F49">
        <w:rPr>
          <w:rFonts w:ascii="ＭＳ ゴシック" w:eastAsia="ＭＳ ゴシック" w:hAnsi="ＭＳ ゴシック" w:hint="eastAsia"/>
        </w:rPr>
        <w:t>市内中小企業団体</w:t>
      </w:r>
      <w:r w:rsidR="007364F5">
        <w:rPr>
          <w:rFonts w:ascii="ＭＳ ゴシック" w:eastAsia="ＭＳ ゴシック" w:hAnsi="ＭＳ ゴシック" w:hint="eastAsia"/>
        </w:rPr>
        <w:t>が</w:t>
      </w:r>
      <w:r w:rsidR="007364F5" w:rsidRPr="0091723A">
        <w:rPr>
          <w:rFonts w:ascii="ＭＳ ゴシック" w:eastAsia="ＭＳ ゴシック" w:hAnsi="ＭＳ ゴシック" w:hint="eastAsia"/>
        </w:rPr>
        <w:t>展示会や見本市に出展する際に要する経費の一部を補助</w:t>
      </w:r>
      <w:r w:rsidR="007364F5">
        <w:rPr>
          <w:rFonts w:ascii="ＭＳ ゴシック" w:eastAsia="ＭＳ ゴシック" w:hAnsi="ＭＳ ゴシック" w:hint="eastAsia"/>
        </w:rPr>
        <w:t>します</w:t>
      </w:r>
      <w:r w:rsidR="007364F5" w:rsidRPr="0091723A">
        <w:rPr>
          <w:rFonts w:ascii="ＭＳ ゴシック" w:eastAsia="ＭＳ ゴシック" w:hAnsi="ＭＳ ゴシック" w:hint="eastAsia"/>
        </w:rPr>
        <w:t>。</w:t>
      </w:r>
    </w:p>
    <w:p w:rsidR="00B9120E" w:rsidRPr="000E262B" w:rsidRDefault="00B9120E">
      <w:pPr>
        <w:rPr>
          <w:rFonts w:ascii="ＭＳ ゴシック" w:eastAsia="ＭＳ ゴシック" w:hAnsi="ＭＳ ゴシック"/>
        </w:rPr>
      </w:pPr>
    </w:p>
    <w:p w:rsidR="00BA0525" w:rsidRPr="003E796F" w:rsidRDefault="00BA0525">
      <w:pPr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　補助対象経費</w:t>
      </w:r>
    </w:p>
    <w:p w:rsidR="00FE6839" w:rsidRPr="000E262B" w:rsidRDefault="007364F5" w:rsidP="000E262B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30807">
        <w:rPr>
          <w:rFonts w:ascii="ＭＳ ゴシック" w:eastAsia="ＭＳ ゴシック" w:hAnsi="ＭＳ ゴシック" w:hint="eastAsia"/>
        </w:rPr>
        <w:t>市外で開催される</w:t>
      </w:r>
      <w:r>
        <w:rPr>
          <w:rFonts w:ascii="ＭＳ ゴシック" w:eastAsia="ＭＳ ゴシック" w:hAnsi="ＭＳ ゴシック" w:hint="eastAsia"/>
        </w:rPr>
        <w:t>展示会、見本市等の出展に要する経費のうち、</w:t>
      </w:r>
      <w:r w:rsidRPr="007364F5">
        <w:rPr>
          <w:rFonts w:ascii="ＭＳ ゴシック" w:eastAsia="ＭＳ ゴシック" w:hAnsi="ＭＳ ゴシック" w:hint="eastAsia"/>
          <w:u w:val="single"/>
        </w:rPr>
        <w:t>会場使用料、装飾料、備品借上料</w:t>
      </w:r>
      <w:r w:rsidR="00D31DB5">
        <w:rPr>
          <w:rFonts w:ascii="ＭＳ ゴシック" w:eastAsia="ＭＳ ゴシック" w:hAnsi="ＭＳ ゴシック" w:hint="eastAsia"/>
          <w:u w:val="single"/>
        </w:rPr>
        <w:t>、出展品の運送料、会場内で配布する</w:t>
      </w:r>
      <w:r w:rsidR="00A01279">
        <w:rPr>
          <w:rFonts w:ascii="ＭＳ ゴシック" w:eastAsia="ＭＳ ゴシック" w:hAnsi="ＭＳ ゴシック" w:hint="eastAsia"/>
          <w:u w:val="single"/>
        </w:rPr>
        <w:t>パンフレット等</w:t>
      </w:r>
      <w:r w:rsidR="00B40DEB">
        <w:rPr>
          <w:rFonts w:ascii="ＭＳ ゴシック" w:eastAsia="ＭＳ ゴシック" w:hAnsi="ＭＳ ゴシック" w:hint="eastAsia"/>
          <w:u w:val="single"/>
        </w:rPr>
        <w:t>の</w:t>
      </w:r>
      <w:r w:rsidR="00A01279">
        <w:rPr>
          <w:rFonts w:ascii="ＭＳ ゴシック" w:eastAsia="ＭＳ ゴシック" w:hAnsi="ＭＳ ゴシック" w:hint="eastAsia"/>
          <w:u w:val="single"/>
        </w:rPr>
        <w:t>印刷製本費</w:t>
      </w:r>
      <w:r>
        <w:rPr>
          <w:rFonts w:ascii="ＭＳ ゴシック" w:eastAsia="ＭＳ ゴシック" w:hAnsi="ＭＳ ゴシック" w:hint="eastAsia"/>
        </w:rPr>
        <w:t>が対象となります。</w:t>
      </w:r>
    </w:p>
    <w:p w:rsidR="007364F5" w:rsidRPr="00D31DB5" w:rsidRDefault="007364F5" w:rsidP="00B16F5F">
      <w:pPr>
        <w:rPr>
          <w:rFonts w:ascii="ＭＳ ゴシック" w:eastAsia="ＭＳ ゴシック" w:hAnsi="ＭＳ ゴシック"/>
          <w:u w:val="single"/>
        </w:rPr>
      </w:pPr>
    </w:p>
    <w:p w:rsidR="00BA0525" w:rsidRPr="003E796F" w:rsidRDefault="00BA0525">
      <w:pPr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２　</w:t>
      </w:r>
      <w:r w:rsidR="007364F5"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補助率及び</w:t>
      </w:r>
      <w:r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補助金額</w:t>
      </w:r>
    </w:p>
    <w:p w:rsidR="00E76E41" w:rsidRPr="007364F5" w:rsidRDefault="00A01279" w:rsidP="007B023C">
      <w:pPr>
        <w:ind w:leftChars="200" w:left="4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補助対象経費の３分の２</w:t>
      </w:r>
      <w:r w:rsidR="00C52430">
        <w:rPr>
          <w:rFonts w:ascii="ＭＳ ゴシック" w:eastAsia="ＭＳ ゴシック" w:hAnsi="ＭＳ ゴシック" w:hint="eastAsia"/>
          <w:u w:val="single"/>
        </w:rPr>
        <w:t>以内</w:t>
      </w:r>
      <w:r w:rsidR="00EC5490">
        <w:rPr>
          <w:rFonts w:ascii="ＭＳ ゴシック" w:eastAsia="ＭＳ ゴシック" w:hAnsi="ＭＳ ゴシック" w:hint="eastAsia"/>
          <w:u w:val="single"/>
        </w:rPr>
        <w:t>（上限</w:t>
      </w:r>
      <w:r w:rsidR="007364F5" w:rsidRPr="007364F5">
        <w:rPr>
          <w:rFonts w:ascii="ＭＳ ゴシック" w:eastAsia="ＭＳ ゴシック" w:hAnsi="ＭＳ ゴシック" w:hint="eastAsia"/>
          <w:u w:val="single"/>
        </w:rPr>
        <w:t>２０万円）</w:t>
      </w:r>
      <w:r w:rsidR="00FE6839" w:rsidRPr="00FE6839">
        <w:rPr>
          <w:rFonts w:ascii="ＭＳ ゴシック" w:eastAsia="ＭＳ ゴシック" w:hAnsi="ＭＳ ゴシック" w:hint="eastAsia"/>
        </w:rPr>
        <w:t xml:space="preserve">　※千円未満切り捨て</w:t>
      </w:r>
    </w:p>
    <w:p w:rsidR="00BA0525" w:rsidRDefault="00E76E41" w:rsidP="00BA052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BA0525" w:rsidRPr="003E796F" w:rsidRDefault="00BA0525" w:rsidP="00BA0525">
      <w:pPr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３　補助対象者</w:t>
      </w:r>
      <w:r w:rsidR="00E07CFD"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（応募者）</w:t>
      </w:r>
      <w:r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の要件</w:t>
      </w:r>
    </w:p>
    <w:p w:rsidR="00E76E41" w:rsidRDefault="00BA0525" w:rsidP="00F047E3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F424ED">
        <w:rPr>
          <w:rFonts w:ascii="ＭＳ ゴシック" w:eastAsia="ＭＳ ゴシック" w:hAnsi="ＭＳ ゴシック" w:hint="eastAsia"/>
          <w:u w:val="single"/>
        </w:rPr>
        <w:t>市内中小企業</w:t>
      </w:r>
      <w:r w:rsidR="0044566E">
        <w:rPr>
          <w:rFonts w:ascii="ＭＳ ゴシック" w:eastAsia="ＭＳ ゴシック" w:hAnsi="ＭＳ ゴシック" w:hint="eastAsia"/>
          <w:u w:val="single"/>
        </w:rPr>
        <w:t>者</w:t>
      </w:r>
      <w:r w:rsidR="00F047E3" w:rsidRPr="00F424ED">
        <w:rPr>
          <w:rFonts w:ascii="ＭＳ ゴシック" w:eastAsia="ＭＳ ゴシック" w:hAnsi="ＭＳ ゴシック" w:hint="eastAsia"/>
          <w:u w:val="single"/>
        </w:rPr>
        <w:t>（※１）</w:t>
      </w:r>
      <w:r w:rsidR="007364F5">
        <w:rPr>
          <w:rFonts w:ascii="ＭＳ ゴシック" w:eastAsia="ＭＳ ゴシック" w:hAnsi="ＭＳ ゴシック" w:hint="eastAsia"/>
          <w:u w:val="single"/>
        </w:rPr>
        <w:t>及び市内中小企業団体（※２）</w:t>
      </w:r>
      <w:r w:rsidRPr="00F92BD2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7"/>
      </w:tblGrid>
      <w:tr w:rsidR="001655C5" w:rsidRPr="00FE6839" w:rsidTr="000E262B">
        <w:trPr>
          <w:trHeight w:val="3634"/>
        </w:trPr>
        <w:tc>
          <w:tcPr>
            <w:tcW w:w="8504" w:type="dxa"/>
            <w:shd w:val="clear" w:color="auto" w:fill="auto"/>
            <w:tcMar>
              <w:top w:w="57" w:type="dxa"/>
              <w:bottom w:w="57" w:type="dxa"/>
            </w:tcMar>
          </w:tcPr>
          <w:p w:rsidR="001655C5" w:rsidRPr="00FE6839" w:rsidRDefault="001655C5" w:rsidP="00FE6839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※１　市内中小企業者の要件</w:t>
            </w:r>
          </w:p>
          <w:p w:rsidR="001655C5" w:rsidRPr="00FE6839" w:rsidRDefault="001655C5" w:rsidP="00FE6839">
            <w:pPr>
              <w:adjustRightInd w:val="0"/>
              <w:snapToGrid w:val="0"/>
              <w:spacing w:line="276" w:lineRule="auto"/>
              <w:ind w:leftChars="270" w:left="648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中小企業基本法第２条第１項に規定する中小企業者（※）であって、次に掲げる要件のいずれにも該当する会社、個人。</w:t>
            </w:r>
          </w:p>
          <w:p w:rsidR="001655C5" w:rsidRPr="00FE6839" w:rsidRDefault="001655C5" w:rsidP="00FE6839">
            <w:pPr>
              <w:adjustRightInd w:val="0"/>
              <w:snapToGrid w:val="0"/>
              <w:spacing w:line="276" w:lineRule="auto"/>
              <w:ind w:leftChars="270" w:left="648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ア　市内に本店（個人事業主にあっては主たる事務所。）を有し、</w:t>
            </w:r>
          </w:p>
          <w:p w:rsidR="001655C5" w:rsidRPr="00FE6839" w:rsidRDefault="001655C5" w:rsidP="00FE6839">
            <w:pPr>
              <w:adjustRightInd w:val="0"/>
              <w:snapToGrid w:val="0"/>
              <w:spacing w:line="276" w:lineRule="auto"/>
              <w:ind w:leftChars="270" w:left="648"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商業登記（個人事業主にあっては住民登録。）を行っていること。</w:t>
            </w:r>
          </w:p>
          <w:p w:rsidR="001655C5" w:rsidRPr="00FE6839" w:rsidRDefault="001655C5" w:rsidP="00FE6839">
            <w:pPr>
              <w:adjustRightInd w:val="0"/>
              <w:snapToGrid w:val="0"/>
              <w:spacing w:line="276" w:lineRule="auto"/>
              <w:ind w:leftChars="270" w:left="648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イ　市内において１年以上同一事業を営んでいること。</w:t>
            </w:r>
          </w:p>
          <w:p w:rsidR="001655C5" w:rsidRPr="00FE6839" w:rsidRDefault="001655C5" w:rsidP="00FE6839">
            <w:pPr>
              <w:adjustRightInd w:val="0"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※中小企業者の定義は以下のとおりです。</w:t>
            </w:r>
          </w:p>
          <w:tbl>
            <w:tblPr>
              <w:tblpPr w:vertAnchor="text" w:horzAnchor="margin" w:tblpX="653" w:tblpY="60"/>
              <w:tblOverlap w:val="never"/>
              <w:tblW w:w="7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4"/>
              <w:gridCol w:w="1531"/>
              <w:gridCol w:w="1531"/>
              <w:gridCol w:w="1531"/>
              <w:gridCol w:w="1531"/>
            </w:tblGrid>
            <w:tr w:rsidR="001655C5" w:rsidRPr="00FE6839" w:rsidTr="00FE6839">
              <w:trPr>
                <w:trHeight w:val="340"/>
              </w:trPr>
              <w:tc>
                <w:tcPr>
                  <w:tcW w:w="1304" w:type="dxa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製造業その他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卸売業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小売業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サービス業</w:t>
                  </w:r>
                </w:p>
              </w:tc>
            </w:tr>
            <w:tr w:rsidR="001655C5" w:rsidRPr="00FE6839" w:rsidTr="00FE6839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資本金総額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ind w:left="200" w:hangingChars="100" w:hanging="20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 w:hint="eastAsia"/>
                      <w:sz w:val="20"/>
                    </w:rPr>
                    <w:t>３</w:t>
                  </w: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億円以下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ind w:left="200" w:hangingChars="100" w:hanging="20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 w:hint="eastAsia"/>
                      <w:sz w:val="20"/>
                    </w:rPr>
                    <w:t>１</w:t>
                  </w: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億円以下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ind w:left="200" w:hangingChars="100" w:hanging="20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 w:hint="eastAsia"/>
                      <w:sz w:val="20"/>
                    </w:rPr>
                    <w:t>５千万</w:t>
                  </w: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円以下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ind w:left="200" w:hangingChars="100" w:hanging="20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 w:hint="eastAsia"/>
                      <w:sz w:val="20"/>
                    </w:rPr>
                    <w:t>５千万</w:t>
                  </w: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円以下</w:t>
                  </w:r>
                </w:p>
              </w:tc>
            </w:tr>
            <w:tr w:rsidR="001655C5" w:rsidRPr="00FE6839" w:rsidTr="00FE6839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ind w:left="200" w:hangingChars="100" w:hanging="20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従業員数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ind w:left="200" w:hangingChars="100" w:hanging="20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 w:hint="eastAsia"/>
                      <w:sz w:val="20"/>
                    </w:rPr>
                    <w:t>３００</w:t>
                  </w: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人以下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ind w:left="200" w:hangingChars="100" w:hanging="20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 w:hint="eastAsia"/>
                      <w:sz w:val="20"/>
                    </w:rPr>
                    <w:t>１００人</w:t>
                  </w: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以下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 w:hint="eastAsia"/>
                      <w:sz w:val="20"/>
                    </w:rPr>
                    <w:t>５０人</w:t>
                  </w: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以下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1655C5" w:rsidRPr="00FE6839" w:rsidRDefault="001655C5" w:rsidP="00FE6839">
                  <w:pPr>
                    <w:adjustRightInd w:val="0"/>
                    <w:snapToGrid w:val="0"/>
                    <w:ind w:left="200" w:hangingChars="100" w:hanging="20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FE6839">
                    <w:rPr>
                      <w:rFonts w:ascii="ＭＳ ゴシック" w:eastAsia="ＭＳ ゴシック" w:hAnsi="ＭＳ ゴシック" w:hint="eastAsia"/>
                      <w:sz w:val="20"/>
                    </w:rPr>
                    <w:t>１００人</w:t>
                  </w:r>
                  <w:r w:rsidRPr="00FE6839">
                    <w:rPr>
                      <w:rFonts w:ascii="ＭＳ ゴシック" w:eastAsia="ＭＳ ゴシック" w:hAnsi="ＭＳ ゴシック"/>
                      <w:sz w:val="20"/>
                    </w:rPr>
                    <w:t>以下</w:t>
                  </w:r>
                </w:p>
              </w:tc>
            </w:tr>
          </w:tbl>
          <w:p w:rsidR="001655C5" w:rsidRPr="00FE6839" w:rsidRDefault="001655C5" w:rsidP="00FE683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464FD6" w:rsidRPr="00FE6839" w:rsidTr="000E262B">
        <w:tc>
          <w:tcPr>
            <w:tcW w:w="8504" w:type="dxa"/>
            <w:tcMar>
              <w:top w:w="57" w:type="dxa"/>
              <w:bottom w:w="57" w:type="dxa"/>
            </w:tcMar>
          </w:tcPr>
          <w:p w:rsidR="00464FD6" w:rsidRPr="00FE6839" w:rsidRDefault="00464FD6" w:rsidP="00FE6839">
            <w:pPr>
              <w:adjustRightInd w:val="0"/>
              <w:snapToGrid w:val="0"/>
              <w:spacing w:line="276" w:lineRule="auto"/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※２　</w:t>
            </w:r>
            <w:r w:rsidR="007364F5"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市内中小企業団体</w:t>
            </w:r>
            <w:r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の要件</w:t>
            </w:r>
          </w:p>
          <w:p w:rsidR="00CE6468" w:rsidRDefault="00464FD6" w:rsidP="000E262B">
            <w:pPr>
              <w:adjustRightInd w:val="0"/>
              <w:snapToGrid w:val="0"/>
              <w:spacing w:line="276" w:lineRule="auto"/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</w:t>
            </w:r>
            <w:r w:rsidR="007364F5" w:rsidRPr="00FE68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中小企業団体の組織に関する法律第３条第１項に規定する中小企業団体で、</w:t>
            </w:r>
            <w:r w:rsidR="000E262B">
              <w:rPr>
                <w:rFonts w:ascii="ＭＳ ゴシック" w:eastAsia="ＭＳ ゴシック" w:hAnsi="ＭＳ ゴシック" w:hint="eastAsia"/>
                <w:sz w:val="20"/>
                <w:szCs w:val="22"/>
              </w:rPr>
              <w:t>市内に主たる事務所を有しているもの</w:t>
            </w:r>
          </w:p>
          <w:p w:rsidR="000E262B" w:rsidRPr="000E262B" w:rsidRDefault="000E262B" w:rsidP="000E262B">
            <w:pPr>
              <w:adjustRightInd w:val="0"/>
              <w:snapToGrid w:val="0"/>
              <w:spacing w:line="276" w:lineRule="auto"/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</w:tbl>
    <w:p w:rsidR="00FE6839" w:rsidRPr="003E796F" w:rsidRDefault="00FE6839" w:rsidP="00BA0525">
      <w:pPr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7CFD" w:rsidRPr="003E796F" w:rsidRDefault="00FE6839" w:rsidP="00BA0525">
      <w:pPr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96F"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E07CFD"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４　補助対象者数（募集</w:t>
      </w:r>
      <w:r w:rsidR="004864A9"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枠</w:t>
      </w:r>
      <w:r w:rsidR="00E07CFD"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:rsidR="004936D2" w:rsidRPr="007F3E57" w:rsidRDefault="00E07CFD" w:rsidP="002A2143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A2143">
        <w:rPr>
          <w:rFonts w:ascii="ＭＳ ゴシック" w:eastAsia="ＭＳ ゴシック" w:hAnsi="ＭＳ ゴシック" w:hint="eastAsia"/>
          <w:b/>
          <w:u w:val="single"/>
        </w:rPr>
        <w:t>１</w:t>
      </w:r>
      <w:r w:rsidR="000169F5">
        <w:rPr>
          <w:rFonts w:ascii="ＭＳ ゴシック" w:eastAsia="ＭＳ ゴシック" w:hAnsi="ＭＳ ゴシック" w:hint="eastAsia"/>
          <w:b/>
          <w:u w:val="single"/>
        </w:rPr>
        <w:t>件</w:t>
      </w:r>
    </w:p>
    <w:p w:rsidR="00E07CFD" w:rsidRDefault="00E07CFD" w:rsidP="00BA0525">
      <w:pPr>
        <w:rPr>
          <w:rFonts w:ascii="ＭＳ ゴシック" w:eastAsia="ＭＳ ゴシック" w:hAnsi="ＭＳ ゴシック"/>
        </w:rPr>
      </w:pPr>
    </w:p>
    <w:p w:rsidR="00BA0525" w:rsidRPr="003E796F" w:rsidRDefault="00A558B7" w:rsidP="00BA0525">
      <w:pPr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５</w:t>
      </w:r>
      <w:r w:rsidR="00BA0525"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補助対象者の選定方法</w:t>
      </w:r>
    </w:p>
    <w:p w:rsidR="00BA0525" w:rsidRDefault="00BA0525" w:rsidP="0016046D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F92BD2">
        <w:rPr>
          <w:rFonts w:ascii="ＭＳ ゴシック" w:eastAsia="ＭＳ ゴシック" w:hAnsi="ＭＳ ゴシック" w:hint="eastAsia"/>
        </w:rPr>
        <w:t>提出された</w:t>
      </w:r>
      <w:r w:rsidRPr="000F6F52">
        <w:rPr>
          <w:rFonts w:ascii="ＭＳ ゴシック" w:eastAsia="ＭＳ ゴシック" w:hAnsi="ＭＳ ゴシック" w:hint="eastAsia"/>
        </w:rPr>
        <w:t>「</w:t>
      </w:r>
      <w:r w:rsidR="000F6F52" w:rsidRPr="000F6F52">
        <w:rPr>
          <w:rFonts w:ascii="ＭＳ ゴシック" w:eastAsia="ＭＳ ゴシック" w:hAnsi="ＭＳ ゴシック" w:hint="eastAsia"/>
        </w:rPr>
        <w:t>矢板市地場産業ＰＲ促進補助金利用申込書</w:t>
      </w:r>
      <w:r w:rsidRPr="000F6F52">
        <w:rPr>
          <w:rFonts w:ascii="ＭＳ ゴシック" w:eastAsia="ＭＳ ゴシック" w:hAnsi="ＭＳ ゴシック" w:hint="eastAsia"/>
        </w:rPr>
        <w:t>」</w:t>
      </w:r>
      <w:r w:rsidR="00F53B64">
        <w:rPr>
          <w:rFonts w:ascii="ＭＳ ゴシック" w:eastAsia="ＭＳ ゴシック" w:hAnsi="ＭＳ ゴシック" w:hint="eastAsia"/>
        </w:rPr>
        <w:t>に基づいて、下記の選考基準により書面審査を行います。また、</w:t>
      </w:r>
      <w:r w:rsidRPr="00F92BD2">
        <w:rPr>
          <w:rFonts w:ascii="ＭＳ ゴシック" w:eastAsia="ＭＳ ゴシック" w:hAnsi="ＭＳ ゴシック" w:hint="eastAsia"/>
        </w:rPr>
        <w:t>必要に応じて面接を行うこともあります。</w:t>
      </w:r>
    </w:p>
    <w:p w:rsidR="004864A9" w:rsidRPr="004864A9" w:rsidRDefault="004864A9" w:rsidP="0016046D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上記</w:t>
      </w:r>
      <w:r w:rsidRPr="004864A9">
        <w:rPr>
          <w:rFonts w:ascii="ＭＳ ゴシック" w:eastAsia="ＭＳ ゴシック" w:hAnsi="ＭＳ ゴシック" w:hint="eastAsia"/>
        </w:rPr>
        <w:t>の審査を経てもなお</w:t>
      </w:r>
      <w:r w:rsidR="00F53B64">
        <w:rPr>
          <w:rFonts w:ascii="ＭＳ ゴシック" w:eastAsia="ＭＳ ゴシック" w:hAnsi="ＭＳ ゴシック" w:hint="eastAsia"/>
        </w:rPr>
        <w:t>選定が困難なとき</w:t>
      </w:r>
      <w:r w:rsidRPr="004864A9">
        <w:rPr>
          <w:rFonts w:ascii="ＭＳ ゴシック" w:eastAsia="ＭＳ ゴシック" w:hAnsi="ＭＳ ゴシック" w:hint="eastAsia"/>
        </w:rPr>
        <w:t>は、抽選を行</w:t>
      </w:r>
      <w:r>
        <w:rPr>
          <w:rFonts w:ascii="ＭＳ ゴシック" w:eastAsia="ＭＳ ゴシック" w:hAnsi="ＭＳ ゴシック" w:hint="eastAsia"/>
        </w:rPr>
        <w:t>います</w:t>
      </w:r>
      <w:r w:rsidRPr="004864A9">
        <w:rPr>
          <w:rFonts w:ascii="ＭＳ ゴシック" w:eastAsia="ＭＳ ゴシック" w:hAnsi="ＭＳ ゴシック" w:hint="eastAsia"/>
        </w:rPr>
        <w:t>。</w:t>
      </w:r>
    </w:p>
    <w:p w:rsidR="00BA0525" w:rsidRPr="00F92BD2" w:rsidRDefault="00BA0525" w:rsidP="00BA0525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E07CFD">
        <w:rPr>
          <w:rFonts w:hint="eastAsia"/>
        </w:rPr>
        <w:t xml:space="preserve">　</w:t>
      </w:r>
      <w:r w:rsidRPr="00F92BD2">
        <w:rPr>
          <w:rFonts w:ascii="ＭＳ ゴシック" w:eastAsia="ＭＳ ゴシック" w:hAnsi="ＭＳ ゴシック" w:hint="eastAsia"/>
        </w:rPr>
        <w:t>※選考基準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7"/>
      </w:tblGrid>
      <w:tr w:rsidR="00BA0525" w:rsidRPr="00583302" w:rsidTr="000E262B">
        <w:trPr>
          <w:trHeight w:val="1686"/>
        </w:trPr>
        <w:tc>
          <w:tcPr>
            <w:tcW w:w="8504" w:type="dxa"/>
            <w:vAlign w:val="center"/>
          </w:tcPr>
          <w:p w:rsidR="00464FD6" w:rsidRPr="00583302" w:rsidRDefault="00464FD6" w:rsidP="00EC549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次に掲げる項目により総合的に判断します。</w:t>
            </w:r>
          </w:p>
          <w:p w:rsidR="000F6F52" w:rsidRPr="00583302" w:rsidRDefault="000F6F52" w:rsidP="00EC549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0E26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出展内容が、市内で生産される</w:t>
            </w:r>
            <w:r w:rsidR="000E262B" w:rsidRPr="000E26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製品又は市内で提供されるサービスに関するものであること</w:t>
            </w:r>
          </w:p>
          <w:p w:rsidR="00BA0525" w:rsidRPr="00F441B6" w:rsidRDefault="000F6F52" w:rsidP="00EC549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3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F441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販路の拡大及び新規需要の開拓に結びつくと認められること</w:t>
            </w:r>
          </w:p>
        </w:tc>
      </w:tr>
    </w:tbl>
    <w:p w:rsidR="009A395F" w:rsidRDefault="009A395F" w:rsidP="00BA0525">
      <w:pPr>
        <w:rPr>
          <w:rFonts w:ascii="ＭＳ ゴシック" w:eastAsia="ＭＳ ゴシック" w:hAnsi="ＭＳ ゴシック"/>
        </w:rPr>
      </w:pPr>
    </w:p>
    <w:p w:rsidR="00BA0525" w:rsidRPr="003E796F" w:rsidRDefault="00881DE3" w:rsidP="00BA0525">
      <w:pPr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６</w:t>
      </w:r>
      <w:r w:rsidR="00BA0525"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スケジュール</w:t>
      </w:r>
    </w:p>
    <w:tbl>
      <w:tblPr>
        <w:tblW w:w="8504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520"/>
      </w:tblGrid>
      <w:tr w:rsidR="00E23BD1" w:rsidRPr="00583302" w:rsidTr="006A200B">
        <w:trPr>
          <w:trHeight w:val="454"/>
        </w:trPr>
        <w:tc>
          <w:tcPr>
            <w:tcW w:w="1984" w:type="dxa"/>
            <w:vAlign w:val="center"/>
          </w:tcPr>
          <w:p w:rsidR="00E76E41" w:rsidRPr="006A200B" w:rsidRDefault="00EC5490" w:rsidP="00EC549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A200B">
              <w:rPr>
                <w:rFonts w:ascii="ＭＳ ゴシック" w:eastAsia="ＭＳ ゴシック" w:hAnsi="ＭＳ ゴシック" w:hint="eastAsia"/>
                <w:szCs w:val="22"/>
              </w:rPr>
              <w:t>募集</w:t>
            </w:r>
            <w:r w:rsidR="00E76E41" w:rsidRPr="006A200B">
              <w:rPr>
                <w:rFonts w:ascii="ＭＳ ゴシック" w:eastAsia="ＭＳ ゴシック" w:hAnsi="ＭＳ ゴシック" w:hint="eastAsia"/>
                <w:szCs w:val="22"/>
              </w:rPr>
              <w:t>期間</w:t>
            </w:r>
          </w:p>
        </w:tc>
        <w:tc>
          <w:tcPr>
            <w:tcW w:w="6520" w:type="dxa"/>
            <w:vAlign w:val="center"/>
          </w:tcPr>
          <w:p w:rsidR="00F53B64" w:rsidRPr="00F53B64" w:rsidRDefault="00976B50" w:rsidP="006329DD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令和７</w:t>
            </w:r>
            <w:r w:rsidR="00E76E41" w:rsidRPr="006A200B">
              <w:rPr>
                <w:rFonts w:ascii="ＭＳ ゴシック" w:eastAsia="ＭＳ ゴシック" w:hAnsi="ＭＳ ゴシック" w:hint="eastAsia"/>
                <w:szCs w:val="22"/>
              </w:rPr>
              <w:t>年４月</w:t>
            </w:r>
            <w:r w:rsidR="00DF5DBF" w:rsidRPr="006A200B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="00E1142F" w:rsidRPr="006A200B">
              <w:rPr>
                <w:rFonts w:ascii="ＭＳ ゴシック" w:eastAsia="ＭＳ ゴシック" w:hAnsi="ＭＳ ゴシック" w:hint="eastAsia"/>
                <w:szCs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火）から令和７</w:t>
            </w:r>
            <w:r w:rsidR="00F53B64" w:rsidRPr="006A200B">
              <w:rPr>
                <w:rFonts w:ascii="ＭＳ ゴシック" w:eastAsia="ＭＳ ゴシック" w:hAnsi="ＭＳ ゴシック" w:hint="eastAsia"/>
                <w:szCs w:val="22"/>
              </w:rPr>
              <w:t>年４月</w:t>
            </w:r>
            <w:r w:rsidR="00F53B64">
              <w:rPr>
                <w:rFonts w:ascii="ＭＳ ゴシック" w:eastAsia="ＭＳ ゴシック" w:hAnsi="ＭＳ ゴシック" w:hint="eastAsia"/>
                <w:szCs w:val="22"/>
              </w:rPr>
              <w:t>３０</w:t>
            </w:r>
            <w:r w:rsidR="00F53B64" w:rsidRPr="006A200B">
              <w:rPr>
                <w:rFonts w:ascii="ＭＳ ゴシック" w:eastAsia="ＭＳ ゴシック" w:hAnsi="ＭＳ ゴシック" w:hint="eastAsia"/>
                <w:szCs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水</w:t>
            </w:r>
            <w:r w:rsidR="00F53B64">
              <w:rPr>
                <w:rFonts w:ascii="ＭＳ ゴシック" w:eastAsia="ＭＳ ゴシック" w:hAnsi="ＭＳ ゴシック" w:hint="eastAsia"/>
                <w:szCs w:val="22"/>
              </w:rPr>
              <w:t>）まで</w:t>
            </w:r>
          </w:p>
          <w:p w:rsidR="00E76E41" w:rsidRPr="006A200B" w:rsidRDefault="00F53B64" w:rsidP="00F53B64">
            <w:pPr>
              <w:rPr>
                <w:rFonts w:ascii="ＭＳ ゴシック" w:eastAsia="ＭＳ ゴシック" w:hAnsi="ＭＳ ゴシック"/>
                <w:szCs w:val="22"/>
              </w:rPr>
            </w:pPr>
            <w:r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上記期間内に応募がない又は同期間内の応募で</w:t>
            </w:r>
            <w:r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</w:t>
            </w:r>
            <w:r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選定され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なかった</w:t>
            </w:r>
            <w:r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場合は、</w:t>
            </w:r>
            <w:r w:rsidR="00EB6FA6"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976B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1142F"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年２</w:t>
            </w:r>
            <w:r w:rsidR="00E76E41"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976B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１３</w:t>
            </w:r>
            <w:bookmarkStart w:id="0" w:name="_GoBack"/>
            <w:bookmarkEnd w:id="0"/>
            <w:r w:rsidR="00E76E41"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="00E90424"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 w:rsidR="00E76E41"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F53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まで順次受付を行う。</w:t>
            </w:r>
          </w:p>
        </w:tc>
      </w:tr>
      <w:tr w:rsidR="00E23BD1" w:rsidRPr="00583302" w:rsidTr="006A200B">
        <w:trPr>
          <w:trHeight w:val="454"/>
        </w:trPr>
        <w:tc>
          <w:tcPr>
            <w:tcW w:w="1984" w:type="dxa"/>
            <w:vAlign w:val="center"/>
          </w:tcPr>
          <w:p w:rsidR="00E76E41" w:rsidRPr="006A200B" w:rsidRDefault="00E76E41" w:rsidP="00EC549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A200B">
              <w:rPr>
                <w:rFonts w:ascii="ＭＳ ゴシック" w:eastAsia="ＭＳ ゴシック" w:hAnsi="ＭＳ ゴシック" w:hint="eastAsia"/>
                <w:szCs w:val="22"/>
              </w:rPr>
              <w:t>審査</w:t>
            </w:r>
          </w:p>
        </w:tc>
        <w:tc>
          <w:tcPr>
            <w:tcW w:w="6520" w:type="dxa"/>
            <w:vAlign w:val="center"/>
          </w:tcPr>
          <w:p w:rsidR="00E76E41" w:rsidRPr="006A200B" w:rsidRDefault="00E1142F" w:rsidP="00EC5490">
            <w:pPr>
              <w:rPr>
                <w:rFonts w:ascii="ＭＳ ゴシック" w:eastAsia="ＭＳ ゴシック" w:hAnsi="ＭＳ ゴシック"/>
                <w:szCs w:val="22"/>
              </w:rPr>
            </w:pPr>
            <w:r w:rsidRPr="006A200B">
              <w:rPr>
                <w:rFonts w:ascii="ＭＳ ゴシック" w:eastAsia="ＭＳ ゴシック" w:hAnsi="ＭＳ ゴシック" w:hint="eastAsia"/>
                <w:szCs w:val="22"/>
              </w:rPr>
              <w:t>随時</w:t>
            </w:r>
          </w:p>
        </w:tc>
      </w:tr>
      <w:tr w:rsidR="00E23BD1" w:rsidRPr="00583302" w:rsidTr="006A200B">
        <w:trPr>
          <w:trHeight w:val="454"/>
        </w:trPr>
        <w:tc>
          <w:tcPr>
            <w:tcW w:w="1984" w:type="dxa"/>
            <w:vAlign w:val="center"/>
          </w:tcPr>
          <w:p w:rsidR="00E76E41" w:rsidRPr="006A200B" w:rsidRDefault="00E76E41" w:rsidP="00EC549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A200B">
              <w:rPr>
                <w:rFonts w:ascii="ＭＳ ゴシック" w:eastAsia="ＭＳ ゴシック" w:hAnsi="ＭＳ ゴシック" w:hint="eastAsia"/>
                <w:szCs w:val="22"/>
              </w:rPr>
              <w:t>結果通知</w:t>
            </w:r>
          </w:p>
        </w:tc>
        <w:tc>
          <w:tcPr>
            <w:tcW w:w="6520" w:type="dxa"/>
            <w:vAlign w:val="center"/>
          </w:tcPr>
          <w:p w:rsidR="00E76E41" w:rsidRPr="006A200B" w:rsidRDefault="00E1142F" w:rsidP="00EC5490">
            <w:pPr>
              <w:rPr>
                <w:rFonts w:ascii="ＭＳ ゴシック" w:eastAsia="ＭＳ ゴシック" w:hAnsi="ＭＳ ゴシック"/>
                <w:szCs w:val="22"/>
              </w:rPr>
            </w:pPr>
            <w:r w:rsidRPr="006A200B">
              <w:rPr>
                <w:rFonts w:ascii="ＭＳ ゴシック" w:eastAsia="ＭＳ ゴシック" w:hAnsi="ＭＳ ゴシック" w:hint="eastAsia"/>
                <w:szCs w:val="22"/>
              </w:rPr>
              <w:t>申込受付から２週間以内</w:t>
            </w:r>
          </w:p>
        </w:tc>
      </w:tr>
    </w:tbl>
    <w:p w:rsidR="00F635E7" w:rsidRPr="00354A7E" w:rsidRDefault="00F635E7" w:rsidP="00354A7E">
      <w:pPr>
        <w:rPr>
          <w:rFonts w:ascii="ＭＳ ゴシック" w:eastAsia="ＭＳ ゴシック" w:hAnsi="ＭＳ ゴシック"/>
          <w:sz w:val="22"/>
          <w:szCs w:val="22"/>
        </w:rPr>
      </w:pPr>
    </w:p>
    <w:p w:rsidR="00E76E41" w:rsidRPr="003E796F" w:rsidRDefault="00881DE3" w:rsidP="00BA0525">
      <w:pPr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７</w:t>
      </w:r>
      <w:r w:rsidR="00E23BD1"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申込</w:t>
      </w:r>
      <w:r w:rsidR="00E76E41" w:rsidRPr="003E796F">
        <w:rPr>
          <w:rFonts w:ascii="ＭＳ ゴシック" w:eastAsia="ＭＳ ゴシック" w:hAnsi="ＭＳ ゴシック" w:hint="eastAs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方法</w:t>
      </w:r>
    </w:p>
    <w:p w:rsidR="00E76E41" w:rsidRPr="00535B0C" w:rsidRDefault="00E76E41" w:rsidP="00AB6709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535B0C">
        <w:rPr>
          <w:rFonts w:ascii="ＭＳ ゴシック" w:eastAsia="ＭＳ ゴシック" w:hAnsi="ＭＳ ゴシック" w:hint="eastAsia"/>
          <w:u w:val="single"/>
        </w:rPr>
        <w:t>「</w:t>
      </w:r>
      <w:r w:rsidR="005F3346" w:rsidRPr="00535B0C">
        <w:rPr>
          <w:rFonts w:ascii="ＭＳ ゴシック" w:eastAsia="ＭＳ ゴシック" w:hAnsi="ＭＳ ゴシック" w:hint="eastAsia"/>
          <w:u w:val="single"/>
        </w:rPr>
        <w:t>矢板市地場産業ＰＲ促進補助金利用申込書</w:t>
      </w:r>
      <w:r w:rsidRPr="00535B0C">
        <w:rPr>
          <w:rFonts w:ascii="ＭＳ ゴシック" w:eastAsia="ＭＳ ゴシック" w:hAnsi="ＭＳ ゴシック" w:hint="eastAsia"/>
          <w:u w:val="single"/>
        </w:rPr>
        <w:t>」に必要事項を記入し、</w:t>
      </w:r>
      <w:r w:rsidR="001D247F" w:rsidRPr="00535B0C">
        <w:rPr>
          <w:rFonts w:ascii="ＭＳ ゴシック" w:eastAsia="ＭＳ ゴシック" w:hAnsi="ＭＳ ゴシック" w:hint="eastAsia"/>
          <w:u w:val="single"/>
        </w:rPr>
        <w:t>商工観光課</w:t>
      </w:r>
      <w:r w:rsidRPr="00535B0C">
        <w:rPr>
          <w:rFonts w:ascii="ＭＳ ゴシック" w:eastAsia="ＭＳ ゴシック" w:hAnsi="ＭＳ ゴシック" w:hint="eastAsia"/>
          <w:u w:val="single"/>
        </w:rPr>
        <w:t>に持参</w:t>
      </w:r>
      <w:r w:rsidR="001655C5">
        <w:rPr>
          <w:rFonts w:ascii="ＭＳ ゴシック" w:eastAsia="ＭＳ ゴシック" w:hAnsi="ＭＳ ゴシック" w:hint="eastAsia"/>
          <w:u w:val="single"/>
        </w:rPr>
        <w:t>いただくか、</w:t>
      </w:r>
      <w:r w:rsidRPr="00535B0C">
        <w:rPr>
          <w:rFonts w:ascii="ＭＳ ゴシック" w:eastAsia="ＭＳ ゴシック" w:hAnsi="ＭＳ ゴシック" w:hint="eastAsia"/>
          <w:u w:val="single"/>
        </w:rPr>
        <w:t>郵送してください</w:t>
      </w:r>
      <w:r w:rsidR="001655C5">
        <w:rPr>
          <w:rFonts w:ascii="ＭＳ ゴシック" w:eastAsia="ＭＳ ゴシック" w:hAnsi="ＭＳ ゴシック" w:hint="eastAsia"/>
          <w:u w:val="single"/>
        </w:rPr>
        <w:t>。</w:t>
      </w:r>
    </w:p>
    <w:p w:rsidR="00EC5490" w:rsidRDefault="00E76E41" w:rsidP="001D247F">
      <w:pPr>
        <w:ind w:leftChars="200" w:left="720" w:hangingChars="100" w:hanging="240"/>
        <w:rPr>
          <w:rFonts w:ascii="ＭＳ ゴシック" w:eastAsia="ＭＳ ゴシック" w:hAnsi="ＭＳ ゴシック"/>
        </w:rPr>
      </w:pPr>
      <w:r w:rsidRPr="00535B0C">
        <w:rPr>
          <w:rFonts w:ascii="ＭＳ ゴシック" w:eastAsia="ＭＳ ゴシック" w:hAnsi="ＭＳ ゴシック" w:hint="eastAsia"/>
        </w:rPr>
        <w:t>※</w:t>
      </w:r>
      <w:r w:rsidR="005F3346" w:rsidRPr="00535B0C">
        <w:rPr>
          <w:rFonts w:ascii="ＭＳ ゴシック" w:eastAsia="ＭＳ ゴシック" w:hAnsi="ＭＳ ゴシック" w:hint="eastAsia"/>
        </w:rPr>
        <w:t>「矢板市地場産業ＰＲ促進補助金利用申込書」</w:t>
      </w:r>
      <w:r w:rsidR="00EC5490">
        <w:rPr>
          <w:rFonts w:ascii="ＭＳ ゴシック" w:eastAsia="ＭＳ ゴシック" w:hAnsi="ＭＳ ゴシック" w:hint="eastAsia"/>
        </w:rPr>
        <w:t>は商工</w:t>
      </w:r>
      <w:r w:rsidR="001655C5">
        <w:rPr>
          <w:rFonts w:ascii="ＭＳ ゴシック" w:eastAsia="ＭＳ ゴシック" w:hAnsi="ＭＳ ゴシック" w:hint="eastAsia"/>
        </w:rPr>
        <w:t>観光課</w:t>
      </w:r>
      <w:r w:rsidRPr="00535B0C">
        <w:rPr>
          <w:rFonts w:ascii="ＭＳ ゴシック" w:eastAsia="ＭＳ ゴシック" w:hAnsi="ＭＳ ゴシック" w:hint="eastAsia"/>
        </w:rPr>
        <w:t>で配布します。</w:t>
      </w:r>
    </w:p>
    <w:p w:rsidR="00904025" w:rsidRDefault="005C3EC2" w:rsidP="00904025">
      <w:pPr>
        <w:ind w:leftChars="300" w:left="720"/>
        <w:rPr>
          <w:rFonts w:ascii="ＭＳ ゴシック" w:eastAsia="ＭＳ ゴシック" w:hAnsi="ＭＳ ゴシック"/>
        </w:rPr>
      </w:pPr>
      <w:r w:rsidRPr="00535B0C">
        <w:rPr>
          <w:rFonts w:ascii="ＭＳ ゴシック" w:eastAsia="ＭＳ ゴシック" w:hAnsi="ＭＳ ゴシック" w:hint="eastAsia"/>
        </w:rPr>
        <w:t>また、</w:t>
      </w:r>
      <w:r w:rsidR="00E76E41" w:rsidRPr="00535B0C">
        <w:rPr>
          <w:rFonts w:ascii="ＭＳ ゴシック" w:eastAsia="ＭＳ ゴシック" w:hAnsi="ＭＳ ゴシック" w:hint="eastAsia"/>
        </w:rPr>
        <w:t>ホームページからダウンロードもできますのでご利用ください</w:t>
      </w:r>
      <w:r w:rsidR="00904025" w:rsidRPr="00535B0C">
        <w:rPr>
          <w:rFonts w:ascii="ＭＳ ゴシック" w:eastAsia="ＭＳ ゴシック" w:hAnsi="ＭＳ ゴシック" w:hint="eastAsia"/>
        </w:rPr>
        <w:t>。</w:t>
      </w:r>
    </w:p>
    <w:p w:rsidR="00535B0C" w:rsidRPr="003E796F" w:rsidRDefault="004B606C" w:rsidP="000A151B">
      <w:pPr>
        <w:ind w:leftChars="25" w:left="60" w:firstLineChars="300" w:firstLine="720"/>
        <w:rPr>
          <w:rFonts w:ascii="ＭＳ ゴシック" w:eastAsia="ＭＳ ゴシック" w:hAnsi="ＭＳ ゴシック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796F">
        <w:rPr>
          <w:rFonts w:ascii="ＭＳ ゴシック" w:eastAsia="ＭＳ ゴシック" w:hAnsi="ＭＳ ゴシック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http://www.city.yaita.tochigi.jp/soshiki/syoukou/jibasangyou.html</w:t>
      </w:r>
    </w:p>
    <w:tbl>
      <w:tblPr>
        <w:tblpPr w:leftFromText="142" w:rightFromText="142" w:vertAnchor="text" w:horzAnchor="margin" w:tblpXSpec="right" w:tblpY="6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3"/>
      </w:tblGrid>
      <w:tr w:rsidR="00F53B64" w:rsidRPr="003E796F" w:rsidTr="00F53B64">
        <w:trPr>
          <w:trHeight w:val="2551"/>
        </w:trPr>
        <w:tc>
          <w:tcPr>
            <w:tcW w:w="5443" w:type="dxa"/>
            <w:vAlign w:val="center"/>
          </w:tcPr>
          <w:p w:rsidR="00F53B64" w:rsidRPr="003E796F" w:rsidRDefault="00F53B64" w:rsidP="00F53B64">
            <w:pPr>
              <w:rPr>
                <w:rFonts w:ascii="ＭＳ ゴシック" w:eastAsia="ＭＳ ゴシック" w:hAnsi="ＭＳ ゴシック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E796F">
              <w:rPr>
                <w:rFonts w:ascii="ＭＳ ゴシック" w:eastAsia="ＭＳ ゴシック" w:hAnsi="ＭＳ ゴシック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【申込・問い合わせ】</w:t>
            </w:r>
          </w:p>
          <w:p w:rsidR="00F53B64" w:rsidRPr="00583302" w:rsidRDefault="00F53B64" w:rsidP="00F53B64">
            <w:pPr>
              <w:tabs>
                <w:tab w:val="left" w:pos="6330"/>
              </w:tabs>
              <w:rPr>
                <w:rFonts w:ascii="ＭＳ ゴシック" w:eastAsia="ＭＳ ゴシック" w:hAnsi="ＭＳ ゴシック"/>
              </w:rPr>
            </w:pPr>
            <w:r w:rsidRPr="005833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矢板市経済部商工観光課</w:t>
            </w:r>
          </w:p>
          <w:p w:rsidR="00F53B64" w:rsidRPr="00583302" w:rsidRDefault="00F53B64" w:rsidP="00F53B64">
            <w:pPr>
              <w:rPr>
                <w:rFonts w:ascii="ＭＳ ゴシック" w:eastAsia="ＭＳ ゴシック" w:hAnsi="ＭＳ ゴシック"/>
              </w:rPr>
            </w:pPr>
            <w:r w:rsidRPr="00583302">
              <w:rPr>
                <w:rFonts w:ascii="ＭＳ ゴシック" w:eastAsia="ＭＳ ゴシック" w:hAnsi="ＭＳ ゴシック" w:hint="eastAsia"/>
              </w:rPr>
              <w:t xml:space="preserve">　　〒３２９－２１９２　矢板市本町５番４号</w:t>
            </w:r>
          </w:p>
          <w:p w:rsidR="00F53B64" w:rsidRPr="00583302" w:rsidRDefault="00F53B64" w:rsidP="00F53B64">
            <w:pPr>
              <w:rPr>
                <w:rFonts w:ascii="ＭＳ ゴシック" w:eastAsia="ＭＳ ゴシック" w:hAnsi="ＭＳ ゴシック"/>
              </w:rPr>
            </w:pPr>
            <w:r w:rsidRPr="00583302">
              <w:rPr>
                <w:rFonts w:ascii="ＭＳ ゴシック" w:eastAsia="ＭＳ ゴシック" w:hAnsi="ＭＳ ゴシック" w:hint="eastAsia"/>
              </w:rPr>
              <w:t xml:space="preserve">　　電　話：０２８７－４３－６２１１</w:t>
            </w:r>
          </w:p>
          <w:p w:rsidR="00F53B64" w:rsidRPr="00583302" w:rsidRDefault="00F53B64" w:rsidP="00F53B64">
            <w:pPr>
              <w:tabs>
                <w:tab w:val="left" w:pos="8130"/>
              </w:tabs>
              <w:rPr>
                <w:rFonts w:ascii="ＭＳ ゴシック" w:eastAsia="ＭＳ ゴシック" w:hAnsi="ＭＳ ゴシック"/>
              </w:rPr>
            </w:pPr>
            <w:r w:rsidRPr="0058330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53B64">
              <w:rPr>
                <w:rFonts w:ascii="ＭＳ ゴシック" w:eastAsia="ＭＳ ゴシック" w:hAnsi="ＭＳ ゴシック" w:hint="eastAsia"/>
                <w:w w:val="75"/>
                <w:kern w:val="0"/>
                <w:fitText w:val="720" w:id="-1013224192"/>
              </w:rPr>
              <w:t>ファクス</w:t>
            </w:r>
            <w:r w:rsidRPr="00583302">
              <w:rPr>
                <w:rFonts w:ascii="ＭＳ ゴシック" w:eastAsia="ＭＳ ゴシック" w:hAnsi="ＭＳ ゴシック" w:hint="eastAsia"/>
              </w:rPr>
              <w:t>：０２８７－４４－３３２４</w:t>
            </w:r>
            <w:r>
              <w:rPr>
                <w:rFonts w:ascii="ＭＳ ゴシック" w:eastAsia="ＭＳ ゴシック" w:hAnsi="ＭＳ ゴシック"/>
              </w:rPr>
              <w:tab/>
            </w:r>
          </w:p>
          <w:p w:rsidR="00F53B64" w:rsidRPr="00583302" w:rsidRDefault="00F53B64" w:rsidP="00F53B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8330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メール</w:t>
            </w:r>
            <w:r w:rsidRPr="0058330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syoukou</w:t>
            </w:r>
            <w:r w:rsidRPr="00583302">
              <w:rPr>
                <w:rFonts w:ascii="ＭＳ ゴシック" w:eastAsia="ＭＳ ゴシック" w:hAnsi="ＭＳ ゴシック" w:hint="eastAsia"/>
              </w:rPr>
              <w:t>@city.yaita.tochigi.jp</w:t>
            </w:r>
          </w:p>
        </w:tc>
      </w:tr>
    </w:tbl>
    <w:p w:rsidR="004B606C" w:rsidRPr="003E796F" w:rsidRDefault="004B606C" w:rsidP="00535B0C">
      <w:pPr>
        <w:ind w:leftChars="25" w:left="60"/>
        <w:rPr>
          <w:rFonts w:ascii="ＭＳ ゴシック" w:eastAsia="ＭＳ ゴシック" w:hAnsi="ＭＳ ゴシック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2143" w:rsidRPr="00BA0525" w:rsidRDefault="002A2143" w:rsidP="00F53B64"/>
    <w:sectPr w:rsidR="002A2143" w:rsidRPr="00BA0525" w:rsidSect="001655C5">
      <w:pgSz w:w="11906" w:h="16838" w:code="9"/>
      <w:pgMar w:top="1304" w:right="1418" w:bottom="1304" w:left="1418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6B" w:rsidRDefault="00B2436B" w:rsidP="00A01279">
      <w:r>
        <w:separator/>
      </w:r>
    </w:p>
  </w:endnote>
  <w:endnote w:type="continuationSeparator" w:id="0">
    <w:p w:rsidR="00B2436B" w:rsidRDefault="00B2436B" w:rsidP="00A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6B" w:rsidRDefault="00B2436B" w:rsidP="00A01279">
      <w:r>
        <w:separator/>
      </w:r>
    </w:p>
  </w:footnote>
  <w:footnote w:type="continuationSeparator" w:id="0">
    <w:p w:rsidR="00B2436B" w:rsidRDefault="00B2436B" w:rsidP="00A0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0881"/>
    <w:multiLevelType w:val="hybridMultilevel"/>
    <w:tmpl w:val="A852E124"/>
    <w:lvl w:ilvl="0" w:tplc="9182B68C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455E6B73"/>
    <w:multiLevelType w:val="hybridMultilevel"/>
    <w:tmpl w:val="51D26212"/>
    <w:lvl w:ilvl="0" w:tplc="B7E69248">
      <w:start w:val="2"/>
      <w:numFmt w:val="decimal"/>
      <w:lvlText w:val="%1)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0"/>
        </w:tabs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0"/>
        </w:tabs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0"/>
        </w:tabs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0"/>
        </w:tabs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0"/>
        </w:tabs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0"/>
        </w:tabs>
        <w:ind w:left="4960" w:hanging="420"/>
      </w:pPr>
    </w:lvl>
  </w:abstractNum>
  <w:abstractNum w:abstractNumId="2" w15:restartNumberingAfterBreak="0">
    <w:nsid w:val="50E22DE6"/>
    <w:multiLevelType w:val="hybridMultilevel"/>
    <w:tmpl w:val="145094FE"/>
    <w:lvl w:ilvl="0" w:tplc="6062F4DA">
      <w:start w:val="2"/>
      <w:numFmt w:val="decimal"/>
      <w:lvlText w:val="%1)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0"/>
        </w:tabs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0"/>
        </w:tabs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0"/>
        </w:tabs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0"/>
        </w:tabs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0"/>
        </w:tabs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0"/>
        </w:tabs>
        <w:ind w:left="4960" w:hanging="420"/>
      </w:pPr>
    </w:lvl>
  </w:abstractNum>
  <w:abstractNum w:abstractNumId="3" w15:restartNumberingAfterBreak="0">
    <w:nsid w:val="5B51055C"/>
    <w:multiLevelType w:val="hybridMultilevel"/>
    <w:tmpl w:val="282EF268"/>
    <w:lvl w:ilvl="0" w:tplc="C36A5DC8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F0F0769"/>
    <w:multiLevelType w:val="hybridMultilevel"/>
    <w:tmpl w:val="0680BB98"/>
    <w:lvl w:ilvl="0" w:tplc="4DCE540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25"/>
    <w:rsid w:val="000169F5"/>
    <w:rsid w:val="00052EC4"/>
    <w:rsid w:val="000733D9"/>
    <w:rsid w:val="00082690"/>
    <w:rsid w:val="000A151B"/>
    <w:rsid w:val="000E262B"/>
    <w:rsid w:val="000F6F52"/>
    <w:rsid w:val="001319B3"/>
    <w:rsid w:val="0016046D"/>
    <w:rsid w:val="001655C5"/>
    <w:rsid w:val="00181016"/>
    <w:rsid w:val="001D03CF"/>
    <w:rsid w:val="001D247F"/>
    <w:rsid w:val="00224CE2"/>
    <w:rsid w:val="0022649B"/>
    <w:rsid w:val="00233087"/>
    <w:rsid w:val="00253F5C"/>
    <w:rsid w:val="002571EC"/>
    <w:rsid w:val="002A2143"/>
    <w:rsid w:val="002B5B80"/>
    <w:rsid w:val="002F5D1F"/>
    <w:rsid w:val="003121DE"/>
    <w:rsid w:val="00330807"/>
    <w:rsid w:val="00352917"/>
    <w:rsid w:val="00354A7E"/>
    <w:rsid w:val="003E796F"/>
    <w:rsid w:val="003F4FD2"/>
    <w:rsid w:val="0044566E"/>
    <w:rsid w:val="00455086"/>
    <w:rsid w:val="00464FD6"/>
    <w:rsid w:val="004864A9"/>
    <w:rsid w:val="004936D2"/>
    <w:rsid w:val="004A78D1"/>
    <w:rsid w:val="004B606C"/>
    <w:rsid w:val="004C34C6"/>
    <w:rsid w:val="004E304F"/>
    <w:rsid w:val="00503513"/>
    <w:rsid w:val="0051570A"/>
    <w:rsid w:val="00535B0C"/>
    <w:rsid w:val="00536746"/>
    <w:rsid w:val="005613EA"/>
    <w:rsid w:val="00573721"/>
    <w:rsid w:val="00583302"/>
    <w:rsid w:val="00584AE0"/>
    <w:rsid w:val="0059058B"/>
    <w:rsid w:val="005A36D5"/>
    <w:rsid w:val="005B2810"/>
    <w:rsid w:val="005C3EC2"/>
    <w:rsid w:val="005F3346"/>
    <w:rsid w:val="00624358"/>
    <w:rsid w:val="00627168"/>
    <w:rsid w:val="006329DD"/>
    <w:rsid w:val="006907DD"/>
    <w:rsid w:val="006A200B"/>
    <w:rsid w:val="006E21CE"/>
    <w:rsid w:val="006E37FD"/>
    <w:rsid w:val="00716F48"/>
    <w:rsid w:val="007364F5"/>
    <w:rsid w:val="0074270F"/>
    <w:rsid w:val="007B023C"/>
    <w:rsid w:val="007C23C3"/>
    <w:rsid w:val="007F3E57"/>
    <w:rsid w:val="00826508"/>
    <w:rsid w:val="00852454"/>
    <w:rsid w:val="00864FBD"/>
    <w:rsid w:val="008662CC"/>
    <w:rsid w:val="00881DE3"/>
    <w:rsid w:val="00882A96"/>
    <w:rsid w:val="008B3E81"/>
    <w:rsid w:val="008F1291"/>
    <w:rsid w:val="00903F34"/>
    <w:rsid w:val="00904025"/>
    <w:rsid w:val="00905452"/>
    <w:rsid w:val="00905D37"/>
    <w:rsid w:val="0091413F"/>
    <w:rsid w:val="0093769F"/>
    <w:rsid w:val="00976B50"/>
    <w:rsid w:val="00995253"/>
    <w:rsid w:val="009A1AD2"/>
    <w:rsid w:val="009A395F"/>
    <w:rsid w:val="009D25AF"/>
    <w:rsid w:val="00A01279"/>
    <w:rsid w:val="00A212F9"/>
    <w:rsid w:val="00A409AB"/>
    <w:rsid w:val="00A46149"/>
    <w:rsid w:val="00A50487"/>
    <w:rsid w:val="00A558B7"/>
    <w:rsid w:val="00A73E50"/>
    <w:rsid w:val="00A96921"/>
    <w:rsid w:val="00AB6709"/>
    <w:rsid w:val="00B16F5F"/>
    <w:rsid w:val="00B2436B"/>
    <w:rsid w:val="00B40DEB"/>
    <w:rsid w:val="00B5289D"/>
    <w:rsid w:val="00B5747C"/>
    <w:rsid w:val="00B6288E"/>
    <w:rsid w:val="00B73F3D"/>
    <w:rsid w:val="00B9120E"/>
    <w:rsid w:val="00BA0525"/>
    <w:rsid w:val="00C07B00"/>
    <w:rsid w:val="00C123AC"/>
    <w:rsid w:val="00C52430"/>
    <w:rsid w:val="00C85B7F"/>
    <w:rsid w:val="00CD1860"/>
    <w:rsid w:val="00CE23E6"/>
    <w:rsid w:val="00CE6468"/>
    <w:rsid w:val="00D05299"/>
    <w:rsid w:val="00D071CB"/>
    <w:rsid w:val="00D31DB5"/>
    <w:rsid w:val="00D504BF"/>
    <w:rsid w:val="00D512A5"/>
    <w:rsid w:val="00D62EFA"/>
    <w:rsid w:val="00D634DB"/>
    <w:rsid w:val="00D658BD"/>
    <w:rsid w:val="00D7740E"/>
    <w:rsid w:val="00DE16DC"/>
    <w:rsid w:val="00DF5DBF"/>
    <w:rsid w:val="00E07CFD"/>
    <w:rsid w:val="00E1142F"/>
    <w:rsid w:val="00E23BD1"/>
    <w:rsid w:val="00E37FDC"/>
    <w:rsid w:val="00E641B7"/>
    <w:rsid w:val="00E67E29"/>
    <w:rsid w:val="00E76E41"/>
    <w:rsid w:val="00E7771B"/>
    <w:rsid w:val="00E90424"/>
    <w:rsid w:val="00EB36E7"/>
    <w:rsid w:val="00EB6FA6"/>
    <w:rsid w:val="00EC5490"/>
    <w:rsid w:val="00ED3503"/>
    <w:rsid w:val="00EF2F79"/>
    <w:rsid w:val="00F047E3"/>
    <w:rsid w:val="00F424ED"/>
    <w:rsid w:val="00F441B6"/>
    <w:rsid w:val="00F46422"/>
    <w:rsid w:val="00F53B64"/>
    <w:rsid w:val="00F635E7"/>
    <w:rsid w:val="00F92BD2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02E3BD"/>
  <w15:chartTrackingRefBased/>
  <w15:docId w15:val="{DF400816-440E-401D-B6FD-37C46677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C3EC2"/>
    <w:rPr>
      <w:color w:val="0000FF"/>
      <w:u w:val="single"/>
    </w:rPr>
  </w:style>
  <w:style w:type="paragraph" w:styleId="a5">
    <w:name w:val="header"/>
    <w:basedOn w:val="a"/>
    <w:link w:val="a6"/>
    <w:rsid w:val="00A01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1279"/>
    <w:rPr>
      <w:kern w:val="2"/>
      <w:sz w:val="24"/>
      <w:szCs w:val="24"/>
    </w:rPr>
  </w:style>
  <w:style w:type="paragraph" w:styleId="a7">
    <w:name w:val="footer"/>
    <w:basedOn w:val="a"/>
    <w:link w:val="a8"/>
    <w:rsid w:val="00A01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1279"/>
    <w:rPr>
      <w:kern w:val="2"/>
      <w:sz w:val="24"/>
      <w:szCs w:val="24"/>
    </w:rPr>
  </w:style>
  <w:style w:type="paragraph" w:styleId="a9">
    <w:name w:val="Balloon Text"/>
    <w:basedOn w:val="a"/>
    <w:link w:val="aa"/>
    <w:rsid w:val="000A151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A15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E79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97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1099</Words>
  <Characters>221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矢板市役所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矢板市</dc:creator>
  <cp:keywords/>
  <cp:lastModifiedBy>飯野　瑞基</cp:lastModifiedBy>
  <cp:revision>4</cp:revision>
  <cp:lastPrinted>2020-04-01T07:13:00Z</cp:lastPrinted>
  <dcterms:created xsi:type="dcterms:W3CDTF">2024-03-19T04:39:00Z</dcterms:created>
  <dcterms:modified xsi:type="dcterms:W3CDTF">2025-03-25T00:38:00Z</dcterms:modified>
</cp:coreProperties>
</file>